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900" w:afterAutospacing="0" w:line="240" w:lineRule="atLeast"/>
        <w:ind w:left="-226" w:right="-226"/>
        <w:jc w:val="center"/>
      </w:pPr>
      <w:r>
        <w:rPr>
          <w:rFonts w:ascii="方正小标宋_GBK" w:hAnsi="方正小标宋_GBK" w:eastAsia="方正小标宋_GBK" w:cs="方正小标宋_GBK"/>
          <w:color w:val="FF0000"/>
          <w:spacing w:val="15"/>
          <w:kern w:val="0"/>
          <w:sz w:val="100"/>
          <w:szCs w:val="100"/>
          <w:shd w:val="clear" w:fill="F9F9F9"/>
          <w:lang w:val="en-US" w:eastAsia="zh-CN" w:bidi="ar"/>
        </w:rPr>
        <w:t xml:space="preserve">苏　州　大　学 </w:t>
      </w:r>
    </w:p>
    <w:p>
      <w:pPr>
        <w:keepNext w:val="0"/>
        <w:keepLines w:val="0"/>
        <w:widowControl/>
        <w:suppressLineNumbers w:val="0"/>
        <w:tabs>
          <w:tab w:val="left" w:pos="4860"/>
          <w:tab w:val="left" w:pos="5370"/>
        </w:tabs>
        <w:adjustRightInd w:val="0"/>
        <w:spacing w:before="0" w:beforeAutospacing="0" w:after="900" w:afterAutospacing="0" w:line="585" w:lineRule="exact"/>
        <w:ind w:left="-226" w:right="-226"/>
        <w:jc w:val="center"/>
      </w:pPr>
      <w:bookmarkStart w:id="0" w:name="文号"/>
      <w:r>
        <w:rPr>
          <w:rFonts w:ascii="仿宋" w:hAnsi="仿宋" w:eastAsia="仿宋" w:cs="仿宋"/>
          <w:color w:val="333333"/>
          <w:kern w:val="0"/>
          <w:sz w:val="31"/>
          <w:szCs w:val="31"/>
          <w:u w:val="none"/>
          <w:shd w:val="clear" w:fill="F9F9F9"/>
          <w:lang w:val="en-US" w:eastAsia="zh-CN" w:bidi="ar"/>
        </w:rPr>
        <w:t>苏大人〔</w:t>
      </w:r>
      <w:r>
        <w:rPr>
          <w:rFonts w:hint="eastAsia" w:ascii="仿宋" w:hAnsi="仿宋" w:eastAsia="仿宋" w:cs="仿宋"/>
          <w:color w:val="333333"/>
          <w:kern w:val="0"/>
          <w:sz w:val="31"/>
          <w:szCs w:val="31"/>
          <w:u w:val="none"/>
          <w:shd w:val="clear" w:fill="F9F9F9"/>
          <w:lang w:val="en-US" w:eastAsia="zh-CN" w:bidi="ar"/>
        </w:rPr>
        <w:t>2019〕56号</w:t>
      </w:r>
      <w:bookmarkEnd w:id="0"/>
    </w:p>
    <w:tbl>
      <w:tblPr>
        <w:tblpPr w:vertAnchor="text" w:tblpXSpec="left"/>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1" w:hRule="atLeast"/>
        </w:trPr>
        <w:tc>
          <w:tcPr>
            <w:tcW w:w="6" w:type="dxa"/>
            <w:shd w:val="clear"/>
            <w:vAlign w:val="center"/>
          </w:tcPr>
          <w:p>
            <w:pPr>
              <w:keepNext w:val="0"/>
              <w:keepLines w:val="0"/>
              <w:widowControl/>
              <w:suppressLineNumbers w:val="0"/>
              <w:spacing w:line="23" w:lineRule="atLeast"/>
              <w:jc w:val="left"/>
              <w:rPr>
                <w:rFonts w:hint="eastAsia" w:ascii="微软雅黑" w:hAnsi="微软雅黑" w:eastAsia="微软雅黑" w:cs="微软雅黑"/>
                <w:color w:val="333333"/>
                <w:sz w:val="15"/>
                <w:szCs w:val="15"/>
              </w:rPr>
            </w:pPr>
          </w:p>
        </w:tc>
        <w:tc>
          <w:tcPr>
            <w:tcW w:w="6" w:type="dxa"/>
            <w:shd w:val="clear"/>
            <w:vAlign w:val="center"/>
          </w:tcPr>
          <w:p>
            <w:pPr>
              <w:keepNext w:val="0"/>
              <w:keepLines w:val="0"/>
              <w:widowControl/>
              <w:suppressLineNumbers w:val="0"/>
              <w:spacing w:line="23" w:lineRule="atLeast"/>
              <w:jc w:val="left"/>
              <w:rPr>
                <w:rFonts w:hint="eastAsia" w:ascii="微软雅黑" w:hAnsi="微软雅黑" w:eastAsia="微软雅黑" w:cs="微软雅黑"/>
                <w:color w:val="333333"/>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vAlign w:val="center"/>
          </w:tcPr>
          <w:p>
            <w:pPr>
              <w:keepNext w:val="0"/>
              <w:keepLines w:val="0"/>
              <w:widowControl/>
              <w:suppressLineNumbers w:val="0"/>
              <w:spacing w:line="23" w:lineRule="atLeast"/>
              <w:jc w:val="left"/>
              <w:rPr>
                <w:rFonts w:hint="eastAsia" w:ascii="微软雅黑" w:hAnsi="微软雅黑" w:eastAsia="微软雅黑" w:cs="微软雅黑"/>
                <w:color w:val="333333"/>
                <w:sz w:val="15"/>
                <w:szCs w:val="15"/>
              </w:rPr>
            </w:pPr>
          </w:p>
        </w:tc>
        <w:tc>
          <w:tcPr>
            <w:tcW w:w="0" w:type="auto"/>
            <w:shd w:val="clear"/>
            <w:vAlign w:val="center"/>
          </w:tcPr>
          <w:p>
            <w:pPr>
              <w:keepNext w:val="0"/>
              <w:keepLines w:val="0"/>
              <w:widowControl/>
              <w:suppressLineNumbers w:val="0"/>
              <w:spacing w:line="23" w:lineRule="atLeast"/>
              <w:jc w:val="left"/>
              <w:rPr>
                <w:rFonts w:hint="eastAsia" w:ascii="微软雅黑" w:hAnsi="微软雅黑" w:eastAsia="微软雅黑" w:cs="微软雅黑"/>
                <w:color w:val="333333"/>
                <w:sz w:val="15"/>
                <w:szCs w:val="15"/>
              </w:rPr>
            </w:pPr>
          </w:p>
        </w:tc>
      </w:tr>
    </w:tbl>
    <w:p>
      <w:pPr>
        <w:keepNext w:val="0"/>
        <w:keepLines w:val="0"/>
        <w:widowControl/>
        <w:suppressLineNumbers w:val="0"/>
        <w:adjustRightInd w:val="0"/>
        <w:spacing w:before="0" w:beforeAutospacing="0" w:after="900" w:afterAutospacing="0" w:line="600" w:lineRule="exact"/>
        <w:ind w:left="-226" w:right="-226"/>
        <w:jc w:val="center"/>
      </w:pPr>
      <w:bookmarkStart w:id="1" w:name="标题"/>
      <w:bookmarkEnd w:id="1"/>
      <w:bookmarkStart w:id="2" w:name="发文标题"/>
      <w:r>
        <w:rPr>
          <w:rFonts w:hint="eastAsia" w:ascii="方正小标宋_GBK" w:hAnsi="方正小标宋_GBK" w:eastAsia="方正小标宋_GBK" w:cs="方正小标宋_GBK"/>
          <w:color w:val="333333"/>
          <w:spacing w:val="0"/>
          <w:kern w:val="0"/>
          <w:sz w:val="43"/>
          <w:szCs w:val="43"/>
          <w:u w:val="none"/>
          <w:shd w:val="clear" w:fill="F9F9F9"/>
          <w:lang w:val="en-US" w:eastAsia="zh-CN" w:bidi="ar"/>
        </w:rPr>
        <w:t>关于印发《</w:t>
      </w:r>
      <w:bookmarkStart w:id="6" w:name="_GoBack"/>
      <w:r>
        <w:rPr>
          <w:rFonts w:hint="eastAsia" w:ascii="方正小标宋_GBK" w:hAnsi="方正小标宋_GBK" w:eastAsia="方正小标宋_GBK" w:cs="方正小标宋_GBK"/>
          <w:color w:val="333333"/>
          <w:spacing w:val="0"/>
          <w:kern w:val="0"/>
          <w:sz w:val="43"/>
          <w:szCs w:val="43"/>
          <w:u w:val="none"/>
          <w:shd w:val="clear" w:fill="F9F9F9"/>
          <w:lang w:val="en-US" w:eastAsia="zh-CN" w:bidi="ar"/>
        </w:rPr>
        <w:t>苏州大学绩效工资实施办法</w:t>
      </w:r>
      <w:bookmarkEnd w:id="6"/>
      <w:r>
        <w:rPr>
          <w:rFonts w:hint="eastAsia" w:ascii="方正小标宋_GBK" w:hAnsi="方正小标宋_GBK" w:eastAsia="方正小标宋_GBK" w:cs="方正小标宋_GBK"/>
          <w:color w:val="333333"/>
          <w:spacing w:val="0"/>
          <w:kern w:val="0"/>
          <w:sz w:val="43"/>
          <w:szCs w:val="43"/>
          <w:u w:val="none"/>
          <w:shd w:val="clear" w:fill="F9F9F9"/>
          <w:lang w:val="en-US" w:eastAsia="zh-CN" w:bidi="ar"/>
        </w:rPr>
        <w:t>》的通知</w:t>
      </w:r>
      <w:bookmarkEnd w:id="2"/>
    </w:p>
    <w:p>
      <w:pPr>
        <w:keepNext w:val="0"/>
        <w:keepLines w:val="0"/>
        <w:widowControl/>
        <w:suppressLineNumbers w:val="0"/>
        <w:adjustRightInd w:val="0"/>
        <w:spacing w:before="0" w:beforeAutospacing="0" w:after="900" w:afterAutospacing="0" w:line="585" w:lineRule="exact"/>
        <w:ind w:left="-226" w:right="-226"/>
        <w:jc w:val="left"/>
      </w:pPr>
      <w:r>
        <w:rPr>
          <w:rFonts w:hint="eastAsia" w:ascii="微软雅黑" w:hAnsi="微软雅黑" w:eastAsia="微软雅黑" w:cs="微软雅黑"/>
          <w:color w:val="333333"/>
          <w:kern w:val="0"/>
          <w:sz w:val="24"/>
          <w:szCs w:val="24"/>
          <w:shd w:val="clear" w:fill="F9F9F9"/>
          <w:lang w:val="en-US" w:eastAsia="zh-CN" w:bidi="ar"/>
        </w:rPr>
        <w:t>  </w:t>
      </w:r>
      <w:bookmarkStart w:id="3" w:name="主送"/>
      <w:r>
        <w:rPr>
          <w:rFonts w:hint="eastAsia" w:ascii="仿宋" w:hAnsi="仿宋" w:eastAsia="仿宋" w:cs="仿宋"/>
          <w:color w:val="333333"/>
          <w:kern w:val="0"/>
          <w:sz w:val="31"/>
          <w:szCs w:val="31"/>
          <w:u w:val="none"/>
          <w:shd w:val="clear" w:fill="F9F9F9"/>
          <w:lang w:val="en-US" w:eastAsia="zh-CN" w:bidi="ar"/>
        </w:rPr>
        <w:t>各学院（部）、部门、直属单位</w:t>
      </w:r>
      <w:bookmarkEnd w:id="3"/>
      <w:r>
        <w:rPr>
          <w:rFonts w:hint="eastAsia" w:ascii="仿宋" w:hAnsi="仿宋" w:eastAsia="仿宋" w:cs="仿宋"/>
          <w:color w:val="333333"/>
          <w:kern w:val="0"/>
          <w:sz w:val="31"/>
          <w:szCs w:val="31"/>
          <w:shd w:val="clear" w:fill="F9F9F9"/>
          <w:lang w:val="en-US" w:eastAsia="zh-CN" w:bidi="ar"/>
        </w:rPr>
        <w:t>：</w:t>
      </w:r>
    </w:p>
    <w:p>
      <w:pPr>
        <w:keepNext w:val="0"/>
        <w:keepLines w:val="0"/>
        <w:widowControl/>
        <w:suppressLineNumbers w:val="0"/>
        <w:spacing w:before="0" w:beforeAutospacing="0" w:after="900" w:afterAutospacing="0" w:line="585" w:lineRule="exact"/>
        <w:ind w:left="-226" w:right="-226" w:firstLine="630" w:firstLineChars="200"/>
        <w:jc w:val="left"/>
      </w:pPr>
      <w:bookmarkStart w:id="4" w:name="End"/>
      <w:bookmarkEnd w:id="4"/>
      <w:r>
        <w:rPr>
          <w:rFonts w:hint="eastAsia" w:ascii="仿宋" w:hAnsi="仿宋" w:eastAsia="仿宋" w:cs="仿宋"/>
          <w:color w:val="333333"/>
          <w:kern w:val="0"/>
          <w:sz w:val="31"/>
          <w:szCs w:val="31"/>
          <w:shd w:val="clear" w:fill="F9F9F9"/>
          <w:lang w:val="en-US" w:eastAsia="zh-CN" w:bidi="ar"/>
        </w:rPr>
        <w:t>《苏州大学绩效工资实施办法》业经学校七届五次教职工代表大会和校党委常委会审议通过，现印发给你们，请遵照执行。</w:t>
      </w:r>
    </w:p>
    <w:p>
      <w:pPr>
        <w:keepNext w:val="0"/>
        <w:keepLines w:val="0"/>
        <w:widowControl/>
        <w:suppressLineNumbers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 xml:space="preserve">特此通知。苏州大学 </w:t>
      </w:r>
    </w:p>
    <w:p>
      <w:pPr>
        <w:keepNext w:val="0"/>
        <w:keepLines w:val="0"/>
        <w:widowControl/>
        <w:suppressLineNumbers w:val="0"/>
        <w:spacing w:before="0" w:beforeAutospacing="0" w:after="900" w:afterAutospacing="0" w:line="585" w:lineRule="exact"/>
        <w:ind w:left="-226" w:right="-226" w:firstLine="630" w:firstLineChars="200"/>
        <w:jc w:val="right"/>
      </w:pPr>
      <w:r>
        <w:rPr>
          <w:rFonts w:hint="eastAsia" w:ascii="仿宋" w:hAnsi="仿宋" w:eastAsia="仿宋" w:cs="仿宋"/>
          <w:color w:val="333333"/>
          <w:kern w:val="0"/>
          <w:sz w:val="31"/>
          <w:szCs w:val="31"/>
          <w:shd w:val="clear" w:fill="F9F9F9"/>
          <w:lang w:val="en-US" w:eastAsia="zh-CN" w:bidi="ar"/>
        </w:rPr>
        <w:t xml:space="preserve">2019年6月18日 </w:t>
      </w:r>
    </w:p>
    <w:p>
      <w:pPr>
        <w:keepNext w:val="0"/>
        <w:keepLines w:val="0"/>
        <w:widowControl/>
        <w:suppressLineNumbers w:val="0"/>
        <w:spacing w:before="0" w:beforeAutospacing="0" w:after="900" w:afterAutospacing="0" w:line="585" w:lineRule="exact"/>
        <w:ind w:left="-226" w:right="-226" w:firstLine="480" w:firstLineChars="200"/>
        <w:jc w:val="left"/>
      </w:pPr>
      <w:r>
        <w:rPr>
          <w:rFonts w:hint="eastAsia" w:ascii="微软雅黑" w:hAnsi="微软雅黑" w:eastAsia="微软雅黑" w:cs="微软雅黑"/>
          <w:color w:val="333333"/>
          <w:kern w:val="0"/>
          <w:sz w:val="24"/>
          <w:szCs w:val="24"/>
          <w:shd w:val="clear" w:fill="F9F9F9"/>
          <w:lang w:val="en-US" w:eastAsia="zh-CN" w:bidi="ar"/>
        </w:rPr>
        <w:t>  </w:t>
      </w:r>
    </w:p>
    <w:p>
      <w:pPr>
        <w:keepNext w:val="0"/>
        <w:keepLines w:val="0"/>
        <w:widowControl/>
        <w:suppressLineNumbers w:val="0"/>
        <w:adjustRightInd w:val="0"/>
        <w:spacing w:before="0" w:beforeAutospacing="0" w:after="900" w:afterAutospacing="0" w:line="600" w:lineRule="exact"/>
        <w:ind w:left="-226" w:right="-226"/>
        <w:jc w:val="center"/>
      </w:pPr>
      <w:r>
        <w:rPr>
          <w:rFonts w:hint="eastAsia" w:ascii="方正小标宋_GBK" w:hAnsi="方正小标宋_GBK" w:eastAsia="方正小标宋_GBK" w:cs="方正小标宋_GBK"/>
          <w:color w:val="333333"/>
          <w:sz w:val="43"/>
          <w:szCs w:val="43"/>
          <w:bdr w:val="none" w:color="auto" w:sz="0" w:space="0"/>
          <w:shd w:val="clear" w:fill="F9F9F9"/>
          <w:lang w:val="en-US"/>
        </w:rPr>
        <w:br w:type="page"/>
      </w:r>
      <w:r>
        <w:rPr>
          <w:rFonts w:hint="eastAsia" w:ascii="方正小标宋_GBK" w:hAnsi="方正小标宋_GBK" w:eastAsia="方正小标宋_GBK" w:cs="方正小标宋_GBK"/>
          <w:color w:val="333333"/>
          <w:kern w:val="0"/>
          <w:sz w:val="43"/>
          <w:szCs w:val="43"/>
          <w:shd w:val="clear" w:fill="F9F9F9"/>
          <w:lang w:val="en-US" w:eastAsia="zh-CN" w:bidi="ar"/>
        </w:rPr>
        <w:t>苏州大学绩效工资实施办法</w:t>
      </w:r>
      <w:r>
        <w:rPr>
          <w:rFonts w:hint="eastAsia" w:ascii="微软雅黑" w:hAnsi="微软雅黑" w:eastAsia="微软雅黑" w:cs="微软雅黑"/>
          <w:color w:val="333333"/>
          <w:kern w:val="0"/>
          <w:sz w:val="24"/>
          <w:szCs w:val="24"/>
          <w:shd w:val="clear" w:fill="F9F9F9"/>
          <w:lang w:val="en-US" w:eastAsia="zh-CN" w:bidi="ar"/>
        </w:rPr>
        <w:t> </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为进一步深化绩效工资制度改革，不断完善适应高等学校特点的教职工绩效考核和绩效工资分配制度，根据江苏省人力资源和社会保障厅、财政厅《关于印发省直其他事业单位绩效工资实施办法的通知》（苏人社发〔2012〕142号）、《关于省直其他事业单位实施绩效工资若干具体问题的处理意见》（苏人社发〔2012〕154号）、《关于深化高校、科研院所薪酬制度改革进一步激发科技人才创新活力的实施意见》（苏人社发〔2016〕471号）、《江苏省深化高等教育领域简政放权放管结合优化服务改革实施办法》（苏教法〔2017〕14号）等文件精神，结合学校实际，特制定本实施办法。</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ascii="黑体" w:hAnsi="宋体" w:eastAsia="黑体" w:cs="黑体"/>
          <w:color w:val="333333"/>
          <w:kern w:val="0"/>
          <w:sz w:val="31"/>
          <w:szCs w:val="31"/>
          <w:shd w:val="clear" w:fill="F9F9F9"/>
          <w:lang w:val="en-US" w:eastAsia="zh-CN" w:bidi="ar"/>
        </w:rPr>
        <w:t>一、指导思想</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以习近平新时代中国特色社会主义思想为指导，以提高人才培养质量和科学研究水平为导向，建立以岗位绩效为核心的绩效工资制度，提高绩效考核和分配科学化水平，发挥符合岗位特点的绩效激励与约束作用，稳步提高教职工的获得感、幸福感，充分调动广大教职工积极性，促进教师队伍、管理队伍和支撑队伍有力建设和协调发展。</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黑体" w:hAnsi="宋体" w:eastAsia="黑体" w:cs="黑体"/>
          <w:color w:val="333333"/>
          <w:kern w:val="0"/>
          <w:sz w:val="31"/>
          <w:szCs w:val="31"/>
          <w:shd w:val="clear" w:fill="F9F9F9"/>
          <w:lang w:val="en-US" w:eastAsia="zh-CN" w:bidi="ar"/>
        </w:rPr>
        <w:t>二、基本原则</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（一）分类管理、兼顾公平</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在岗位聘任基础上统筹兼顾各类人员收入水平，设计科学的收入分配体系，确保分配的公平性，促进教师队伍、管理队伍和支撑队伍的协调和可持续发展。</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（二）</w:t>
      </w:r>
      <w:bookmarkStart w:id="5" w:name="OLE_LINK3"/>
      <w:r>
        <w:rPr>
          <w:rFonts w:hint="eastAsia" w:ascii="仿宋" w:hAnsi="仿宋" w:eastAsia="仿宋" w:cs="仿宋"/>
          <w:color w:val="333333"/>
          <w:kern w:val="0"/>
          <w:sz w:val="31"/>
          <w:szCs w:val="31"/>
          <w:u w:val="none"/>
          <w:shd w:val="clear" w:fill="F9F9F9"/>
          <w:lang w:val="en-US" w:eastAsia="zh-CN" w:bidi="ar"/>
        </w:rPr>
        <w:t>以岗定薪</w:t>
      </w:r>
      <w:bookmarkEnd w:id="5"/>
      <w:r>
        <w:rPr>
          <w:rFonts w:hint="eastAsia" w:ascii="仿宋" w:hAnsi="仿宋" w:eastAsia="仿宋" w:cs="仿宋"/>
          <w:color w:val="333333"/>
          <w:kern w:val="0"/>
          <w:sz w:val="31"/>
          <w:szCs w:val="31"/>
          <w:shd w:val="clear" w:fill="F9F9F9"/>
          <w:lang w:val="en-US" w:eastAsia="zh-CN" w:bidi="ar"/>
        </w:rPr>
        <w:t>、按劳分配</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绩效工资按教职工所聘岗位兑现，岗变薪变。科学合理制定与职责相匹配的各类各级岗位绩效标准，并向一线业务骨干和做出突出成绩的教职工倾斜。</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（三）强化考核、激励导向</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建立科学的绩效考核机制，发挥绩效考核的激励与约束作用，激发教师队伍创新活力，促进管理和支撑队伍不断提高管理服务水平。</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（四）总量管理、优化结构</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在整体把握总量的基础上，实行可动态调整的分配模式，进一步完善各单位分配结构比例。</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黑体" w:hAnsi="宋体" w:eastAsia="黑体" w:cs="黑体"/>
          <w:color w:val="333333"/>
          <w:kern w:val="0"/>
          <w:sz w:val="31"/>
          <w:szCs w:val="31"/>
          <w:shd w:val="clear" w:fill="F9F9F9"/>
          <w:lang w:val="en-US" w:eastAsia="zh-CN" w:bidi="ar"/>
        </w:rPr>
        <w:t>三、实施范围</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本办法实施范围为执行事业单位绩效工资制度的在职在岗事业编制和人事代理制人员。</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附属医院和独立学院、出版社、教服集团等经济独立核算单位校编人员不纳入本办法实施范围。</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黑体" w:hAnsi="宋体" w:eastAsia="黑体" w:cs="黑体"/>
          <w:color w:val="333333"/>
          <w:kern w:val="0"/>
          <w:sz w:val="31"/>
          <w:szCs w:val="31"/>
          <w:shd w:val="clear" w:fill="F9F9F9"/>
          <w:lang w:val="en-US" w:eastAsia="zh-CN" w:bidi="ar"/>
        </w:rPr>
        <w:t>四、组织机构</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绩效工资实施工作在学校统一领导下开展，成立学校和学院（部）、科研单位两级组织机构。</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（一）学校绩效工资实施工作领导小组制定绩效工资具体实施办法，经学校教职工代表大会审议通过后组织实施。</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二）各学院（部）、科研单位绩效工资实施工作小组负责本单位绩效工资实施工作，本单位绩效工资具体实施办法，由各学院（部）、科研单位党（工）委委员会议研究，经党政联席会议讨论，提交本单位教职工代表大会审议通过，并报学校绩效工资实施工作领导小组批准后组织实施。</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黑体" w:hAnsi="宋体" w:eastAsia="黑体" w:cs="黑体"/>
          <w:color w:val="333333"/>
          <w:kern w:val="0"/>
          <w:sz w:val="31"/>
          <w:szCs w:val="31"/>
          <w:shd w:val="clear" w:fill="F9F9F9"/>
          <w:lang w:val="en-US" w:eastAsia="zh-CN" w:bidi="ar"/>
        </w:rPr>
        <w:t>五、绩效工资分配</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学校在上级主管部门核定的绩效工资总量范围内进行绩效工资分配。绩效工资分为基础性绩效工资和奖励性绩效工资两部分。</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（一）基础性绩效工资</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１.基础性绩效工资分为生活补贴和岗位津贴两部分。生活补贴主要体现经济发展水平、物价水平等因素，不同岗位执行统一标准。岗位津贴主要体现教职工所聘岗位、工作年限等因素。</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２.基础性绩效工资中工作年限的计算包括未计算工龄的全日制大专以上学龄。</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3．根据142号文件规定，基础性绩效工资按照属地原则，执行苏州市其他事业单位工作人员基础性绩效工资标准（详见附件1）。</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４.教职工按江苏省岗位设置聘用的岗位兑现基础性绩效工资。对符合江苏省岗位设置规定，同时受聘管理岗位和专业技术岗位的“双肩挑”人员和专职辅导员，按“就高”原则兑现基础性绩效工资。</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（二）奖励性绩效工资</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奖励性绩效工资分为岗位绩效和专项绩效奖励两部分。专项绩效奖励包括教学成果奖、科研成果奖、其他各类评奖评优奖励等,按有关规定执行;岗位绩效按如下办法进行分配：</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 xml:space="preserve">１.学院（部）、科研单位岗位绩效 </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（1）岗位绩效经费来源</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学院（部）、科研单位岗位绩效经费来源主要分为学校核拨的岗位绩效总量和社会服务收益两部分。</w:t>
      </w:r>
    </w:p>
    <w:p>
      <w:pPr>
        <w:keepNext w:val="0"/>
        <w:keepLines w:val="0"/>
        <w:widowControl/>
        <w:suppressLineNumbers w:val="0"/>
        <w:adjustRightInd w:val="0"/>
        <w:spacing w:before="0" w:beforeAutospacing="0" w:after="900" w:afterAutospacing="0" w:line="585" w:lineRule="exact"/>
        <w:ind w:left="-226" w:right="-226" w:firstLine="640" w:firstLineChars="200"/>
        <w:jc w:val="left"/>
      </w:pPr>
      <w:r>
        <w:rPr>
          <w:rFonts w:hint="eastAsia" w:ascii="仿宋" w:hAnsi="仿宋" w:eastAsia="仿宋" w:cs="仿宋"/>
          <w:color w:val="333333"/>
          <w:kern w:val="0"/>
          <w:sz w:val="32"/>
          <w:szCs w:val="32"/>
          <w:shd w:val="clear" w:fill="F9F9F9"/>
          <w:lang w:val="en-US" w:eastAsia="zh-CN" w:bidi="ar"/>
        </w:rPr>
        <w:t>= 1 \* GB3</w:t>
      </w:r>
      <w:r>
        <w:rPr>
          <w:rFonts w:hint="eastAsia" w:ascii="仿宋" w:hAnsi="仿宋" w:eastAsia="仿宋" w:cs="仿宋"/>
          <w:color w:val="333333"/>
          <w:kern w:val="0"/>
          <w:sz w:val="31"/>
          <w:szCs w:val="31"/>
          <w:shd w:val="clear" w:fill="F9F9F9"/>
          <w:lang w:val="en-US" w:eastAsia="zh-CN" w:bidi="ar"/>
        </w:rPr>
        <w:t>①学校核拨的岗位绩效总量</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学校根据学院（部）、科研单位教学科研、其他专技、党政管理、工勤技能等岗位设置数、岗位系数及标准计算岗位绩效总量，并在每年年底，根据学院（部）、科研单位综合考核结果和总量核拨模式打包核拨给各单位（各类岗位绩效系数详见附件2）。</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②社会服务收益</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学院（部）、科研单位的社会服务收益是指本单位参与社会服务活动后，按学校社会服务管理和收益分配办法划归本单位的收益部分。</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（2）岗位绩效总量核拨模式</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①岗位绩效总量核拨模式分为非自由支配和自由支配两种。</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非自由支配模式：学校全额承担本单位教职工岗位绩效总量，同时社会服务收益不得用于教职工奖励性绩效工资发放。教职工个人岗位绩效由学校按月预发80%，剩余20%和当年增长部分于年终打包核拨，由本单位根据绩效工资实施办法进行分配。</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自由支配模式：学校部分承担本单位教职工岗位绩效总量，其余部分从社会服务收益中列支。教职工个人岗位绩效由本单位根据绩效工资实施办法进行分配。</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自由支配模式和非自由支配模式在充分发扬民主、广泛征求意见的基础上，视实际情况确定。学校对选择自由支配模式的单位给予政策上扶持；对选择非自由支配模式的单位进行托底。</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②学校核拨的岗位绩效总量以学院（部）、科研单位综合考核结果为依据。</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为充分发挥绩效工资对学校整体发展的导向作用，学校将明确学院（部）、科研单位的权责边界和绩效责任，每年对学院（部）、科研单位在学科建设、本科教学、研究生培养、科研工作、人才队伍建设、国际化工作等方面进行综合考核，具体办法另行制定。</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２.校部机关、直属单位岗位绩效</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（1）岗位绩效经费来源</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校部机关、直属单位实行非自由支配模式，其岗位绩效由学校全额承担（各类岗位绩效系数详见附件2）,各单位社会服务收益均划归学校账户，不得用于本单位奖励性绩效工资发放。</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（2）岗位绩效发放办法</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教职工个人岗位绩效由学校按月预发80%，剩余20%和当年增长部分于年终打包核拨，由各单位根据教职工履行岗位职责情况和实际工作业绩，结合个人绩效考核情况，经领导班子集体研究后进行分配。</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黑体" w:hAnsi="宋体" w:eastAsia="黑体" w:cs="黑体"/>
          <w:color w:val="333333"/>
          <w:kern w:val="0"/>
          <w:sz w:val="31"/>
          <w:szCs w:val="31"/>
          <w:shd w:val="clear" w:fill="F9F9F9"/>
          <w:lang w:val="en-US" w:eastAsia="zh-CN" w:bidi="ar"/>
        </w:rPr>
        <w:t>六、绩效工资实施中相关情况的处理</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（一）校部机关、直属单位中，聘用在专业技术岗位且担任单位领导职务人员（含双肩挑），就高兑现管理岗位职级绩效或专业技术岗位绩效，并兑现相应领导职务的职务绩效（职务绩效系数详见附件2）。</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（二）学院（部）、科研单位中，聘用在专业技术岗位且担任学院（部）领导职务人员，按照所聘专业技术岗位兑现岗位绩效，并兑现相应领导职务的职务绩效（职务绩效系数详见附件2）。</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（三）经学校批准借调至其他单位的教职工，工作期间，有相关协议或学校批示的，其绩效工资待遇按相关协议或学校批示精神执行，无相关协议或学校批示的，其绩效工资待遇根据本办法由学校全额承担。</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四）教职工按照国家有关规定享受探亲假、年休假、婚丧假、产假、晚育假、男方护理假等假期待遇的，其规定休假期间绩效工资的发放不受影响。女职工在请哺乳假期间基础性绩效工资中岗位津贴停发，生活补贴全额发放，停发奖励性绩效工资。</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（五）病事假人员按以下办法处理：</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１.连续病假满20天不满1个月或当月累计病假满20天，基础性绩效工资中岗位津贴按50%计发，生活补贴全额发放，奖励性绩效工资扣发全年标准的二十四分之一；连续病假满1个月，基础性绩效工资中岗位津贴从病假之日起停发，生活补贴全额发放，奖励性绩效工资扣发全年标准的十二分之一。</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２.当月事假满5天，基础性绩效工资中岗位津贴按50%计发，生活补贴全额发放，奖励性绩效工资扣发全年标准的二十四分之一；连续事假满10天或当月累计事假满10天，基础性绩效工资中岗位津贴停发1个月，生活补贴全额发放，奖励性绩效工资扣发全年标准的十二分之一。</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３.长病假人员的基础性绩效工资中岗位津贴纳入病假工资计发基数，生活补贴全额发放，奖励性绩效工资除因公病假外，原则上不再发放。</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４.因患重大疾病未参加年度考核的教职工，原则上予以照顾，不影响基础性绩效工资的正常发放和调整，奖励性绩效工资不再发放。</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（六）经学校批准在国内外在职脱产攻读博士学位的教师，在规定学制期限内，由学校全额发放基础性绩效工资，奖励性绩效工资按所在学院（部）的规定执行。</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（七）经学校批准公派出国（境）访学和工作的教师，其绩效工资按学校公派出国相关文件规定执行。</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（八）因私出国（境）在1个月以内的，参照事假发放绩效工资；超过1个月的，从出国（境）之日起停发绩效工资。</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九）教职工当月旷工1天，基础性绩效工资中岗位津贴按50%计发，生活补贴全额发放，奖励性绩效工资扣发全年标准的二十四分之一；教职工当月旷工2天，基础性绩效工资中岗位津贴停发1个月，生活补贴全额发放，奖励性绩效工资扣发全年标准的十二分之一。</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（十）待聘人员待聘期间基础性绩效工资中岗位津贴停发，生活补贴全额发放，停发奖励性绩效工资。</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（十一）年度考核结果为基本合格或不合格人员，其基础性绩效工资中岗位津贴从年度考核结果审核备案的次月起分别停发3个月、6个月，生活补贴全额发放。岗位津贴停发期间，奖励性绩效工资一并停发。</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黑体" w:hAnsi="宋体" w:eastAsia="黑体" w:cs="黑体"/>
          <w:color w:val="333333"/>
          <w:kern w:val="0"/>
          <w:sz w:val="31"/>
          <w:szCs w:val="31"/>
          <w:shd w:val="clear" w:fill="F9F9F9"/>
          <w:lang w:val="en-US" w:eastAsia="zh-CN" w:bidi="ar"/>
        </w:rPr>
        <w:t>七、附则</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（一）原《苏州大学绩效工资实施办法（暂行）》（苏大委〔2013〕48号）文件自本办法执行起终止执行。</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（二）本办法所依据的上级规定发生变化时，按上级规定执行。</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（三）未尽事宜，由学校绩效工资实施工作领导小组讨论研究。</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（四）本办法由人力资源处负责解释。</w:t>
      </w:r>
    </w:p>
    <w:p>
      <w:pPr>
        <w:keepNext w:val="0"/>
        <w:keepLines w:val="0"/>
        <w:widowControl/>
        <w:suppressLineNumbers w:val="0"/>
        <w:adjustRightInd w:val="0"/>
        <w:spacing w:before="0" w:beforeAutospacing="0" w:after="900" w:afterAutospacing="0" w:line="585" w:lineRule="exact"/>
        <w:ind w:left="-226" w:right="-226" w:firstLine="480" w:firstLineChars="200"/>
        <w:jc w:val="left"/>
      </w:pPr>
      <w:r>
        <w:rPr>
          <w:rFonts w:hint="eastAsia" w:ascii="微软雅黑" w:hAnsi="微软雅黑" w:eastAsia="微软雅黑" w:cs="微软雅黑"/>
          <w:color w:val="333333"/>
          <w:kern w:val="0"/>
          <w:sz w:val="24"/>
          <w:szCs w:val="24"/>
          <w:shd w:val="clear" w:fill="F9F9F9"/>
          <w:lang w:val="en-US" w:eastAsia="zh-CN" w:bidi="ar"/>
        </w:rPr>
        <w:t>  </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spacing w:val="0"/>
          <w:kern w:val="0"/>
          <w:sz w:val="31"/>
          <w:szCs w:val="31"/>
          <w:shd w:val="clear" w:fill="F9F9F9"/>
          <w:lang w:val="en-US" w:eastAsia="zh-CN" w:bidi="ar"/>
        </w:rPr>
        <w:t>附件：1．苏州市其他事业工作人员基础性绩效工资标准表</w:t>
      </w:r>
    </w:p>
    <w:p>
      <w:pPr>
        <w:keepNext w:val="0"/>
        <w:keepLines w:val="0"/>
        <w:widowControl/>
        <w:suppressLineNumbers w:val="0"/>
        <w:adjustRightInd w:val="0"/>
        <w:spacing w:before="0" w:beforeAutospacing="0" w:after="900" w:afterAutospacing="0" w:line="585" w:lineRule="exact"/>
        <w:ind w:left="-226" w:right="-226" w:firstLine="1575" w:firstLineChars="500"/>
        <w:jc w:val="left"/>
      </w:pPr>
      <w:r>
        <w:rPr>
          <w:rFonts w:hint="eastAsia" w:ascii="仿宋" w:hAnsi="仿宋" w:eastAsia="仿宋" w:cs="仿宋"/>
          <w:color w:val="333333"/>
          <w:spacing w:val="0"/>
          <w:kern w:val="0"/>
          <w:sz w:val="31"/>
          <w:szCs w:val="31"/>
          <w:shd w:val="clear" w:fill="F9F9F9"/>
          <w:lang w:val="en-US" w:eastAsia="zh-CN" w:bidi="ar"/>
        </w:rPr>
        <w:t>2．苏州大学岗位绩效系数标准</w:t>
      </w:r>
    </w:p>
    <w:p>
      <w:pPr>
        <w:keepNext w:val="0"/>
        <w:keepLines w:val="0"/>
        <w:widowControl/>
        <w:suppressLineNumbers w:val="0"/>
        <w:adjustRightInd w:val="0"/>
        <w:spacing w:before="0" w:beforeAutospacing="0" w:after="900" w:afterAutospacing="0" w:line="360" w:lineRule="auto"/>
        <w:ind w:left="-226" w:right="-226" w:firstLine="480" w:firstLineChars="200"/>
        <w:jc w:val="left"/>
      </w:pPr>
      <w:r>
        <w:rPr>
          <w:rFonts w:hint="eastAsia" w:ascii="微软雅黑" w:hAnsi="微软雅黑" w:eastAsia="微软雅黑" w:cs="微软雅黑"/>
          <w:color w:val="333333"/>
          <w:kern w:val="0"/>
          <w:sz w:val="24"/>
          <w:szCs w:val="24"/>
          <w:shd w:val="clear" w:fill="F9F9F9"/>
          <w:lang w:val="en-US" w:eastAsia="zh-CN" w:bidi="ar"/>
        </w:rPr>
        <w:t>  </w:t>
      </w:r>
    </w:p>
    <w:p>
      <w:pPr>
        <w:spacing w:line="360" w:lineRule="auto"/>
        <w:rPr>
          <w:rFonts w:hint="eastAsia" w:ascii="仿宋" w:hAnsi="仿宋" w:eastAsia="仿宋" w:cs="仿宋"/>
          <w:color w:val="333333"/>
          <w:sz w:val="28"/>
          <w:szCs w:val="28"/>
          <w:bdr w:val="none" w:color="auto" w:sz="0" w:space="0"/>
          <w:shd w:val="clear" w:fill="F9F9F9"/>
          <w:lang w:val="en-US"/>
        </w:rPr>
        <w:sectPr>
          <w:pgSz w:w="12242" w:h="15842"/>
          <w:pgMar w:top="1440" w:right="1800" w:bottom="1440" w:left="1800" w:header="851" w:footer="992" w:gutter="0"/>
          <w:cols w:space="425" w:num="1"/>
          <w:docGrid w:type="lines" w:linePitch="312" w:charSpace="0"/>
        </w:sectPr>
      </w:pPr>
    </w:p>
    <w:p>
      <w:pPr>
        <w:keepNext w:val="0"/>
        <w:keepLines w:val="0"/>
        <w:widowControl/>
        <w:suppressLineNumbers w:val="0"/>
        <w:adjustRightInd w:val="0"/>
        <w:spacing w:before="0" w:beforeAutospacing="0" w:after="900" w:afterAutospacing="0" w:line="360" w:lineRule="auto"/>
        <w:ind w:left="-226" w:right="-226"/>
        <w:jc w:val="left"/>
      </w:pPr>
      <w:r>
        <w:rPr>
          <w:rFonts w:hint="eastAsia" w:ascii="黑体" w:hAnsi="宋体" w:eastAsia="黑体" w:cs="黑体"/>
          <w:color w:val="333333"/>
          <w:kern w:val="0"/>
          <w:sz w:val="31"/>
          <w:szCs w:val="31"/>
          <w:shd w:val="clear" w:fill="F9F9F9"/>
          <w:lang w:val="en-US" w:eastAsia="zh-CN" w:bidi="ar"/>
        </w:rPr>
        <w:t>附件1</w:t>
      </w:r>
    </w:p>
    <w:p>
      <w:pPr>
        <w:keepNext w:val="0"/>
        <w:keepLines w:val="0"/>
        <w:widowControl/>
        <w:suppressLineNumbers w:val="0"/>
        <w:adjustRightInd w:val="0"/>
        <w:spacing w:before="0" w:beforeAutospacing="0" w:after="900" w:afterAutospacing="0" w:line="360" w:lineRule="auto"/>
        <w:ind w:left="-226" w:right="-226"/>
        <w:jc w:val="center"/>
      </w:pPr>
      <w:r>
        <w:rPr>
          <w:rFonts w:hint="eastAsia" w:ascii="仿宋" w:hAnsi="仿宋" w:eastAsia="仿宋" w:cs="仿宋"/>
          <w:color w:val="333333"/>
          <w:kern w:val="0"/>
          <w:sz w:val="28"/>
          <w:szCs w:val="28"/>
          <w:bdr w:val="none" w:color="auto" w:sz="0" w:space="0"/>
          <w:shd w:val="clear" w:fill="F9F9F9"/>
          <w:lang w:val="en-US" w:eastAsia="zh-CN" w:bidi="ar"/>
        </w:rPr>
        <w:drawing>
          <wp:inline distT="0" distB="0" distL="114300" distR="114300">
            <wp:extent cx="7620000" cy="485775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7620000" cy="4857750"/>
                    </a:xfrm>
                    <a:prstGeom prst="rect">
                      <a:avLst/>
                    </a:prstGeom>
                    <a:noFill/>
                    <a:ln w="9525">
                      <a:noFill/>
                    </a:ln>
                  </pic:spPr>
                </pic:pic>
              </a:graphicData>
            </a:graphic>
          </wp:inline>
        </w:drawing>
      </w:r>
    </w:p>
    <w:p>
      <w:pPr>
        <w:spacing w:line="360" w:lineRule="auto"/>
        <w:rPr>
          <w:rFonts w:hint="eastAsia" w:ascii="仿宋" w:hAnsi="仿宋" w:eastAsia="仿宋" w:cs="仿宋"/>
          <w:color w:val="333333"/>
          <w:sz w:val="28"/>
          <w:szCs w:val="28"/>
          <w:bdr w:val="none" w:color="auto" w:sz="0" w:space="0"/>
          <w:shd w:val="clear" w:fill="F9F9F9"/>
          <w:lang w:val="en-US"/>
        </w:rPr>
        <w:sectPr>
          <w:pgSz w:w="12242" w:h="15842"/>
          <w:pgMar w:top="1440" w:right="1800" w:bottom="1440" w:left="1800" w:header="851" w:footer="992" w:gutter="0"/>
          <w:cols w:space="425" w:num="1"/>
          <w:docGrid w:type="lines" w:linePitch="312" w:charSpace="0"/>
        </w:sectPr>
      </w:pPr>
    </w:p>
    <w:p>
      <w:pPr>
        <w:keepNext w:val="0"/>
        <w:keepLines w:val="0"/>
        <w:widowControl/>
        <w:suppressLineNumbers w:val="0"/>
        <w:adjustRightInd w:val="0"/>
        <w:spacing w:before="0" w:beforeAutospacing="0" w:after="900" w:afterAutospacing="0" w:line="585" w:lineRule="exact"/>
        <w:ind w:left="-226" w:right="-226"/>
        <w:jc w:val="left"/>
      </w:pPr>
      <w:r>
        <w:rPr>
          <w:rFonts w:hint="eastAsia" w:ascii="黑体" w:hAnsi="宋体" w:eastAsia="黑体" w:cs="黑体"/>
          <w:color w:val="333333"/>
          <w:kern w:val="0"/>
          <w:sz w:val="31"/>
          <w:szCs w:val="31"/>
          <w:shd w:val="clear" w:fill="F9F9F9"/>
          <w:lang w:val="en-US" w:eastAsia="zh-CN" w:bidi="ar"/>
        </w:rPr>
        <w:t>附件2</w:t>
      </w:r>
    </w:p>
    <w:p>
      <w:pPr>
        <w:keepNext w:val="0"/>
        <w:keepLines w:val="0"/>
        <w:widowControl/>
        <w:suppressLineNumbers w:val="0"/>
        <w:adjustRightInd w:val="0"/>
        <w:spacing w:before="0" w:beforeAutospacing="0" w:after="900" w:afterAutospacing="0" w:line="585" w:lineRule="exact"/>
        <w:ind w:left="-226" w:right="-226"/>
        <w:jc w:val="center"/>
      </w:pPr>
      <w:r>
        <w:rPr>
          <w:rFonts w:hint="eastAsia" w:ascii="黑体" w:hAnsi="宋体" w:eastAsia="黑体" w:cs="黑体"/>
          <w:color w:val="333333"/>
          <w:kern w:val="0"/>
          <w:sz w:val="31"/>
          <w:szCs w:val="31"/>
          <w:shd w:val="clear" w:fill="F9F9F9"/>
          <w:lang w:val="en-US" w:eastAsia="zh-CN" w:bidi="ar"/>
        </w:rPr>
        <w:t>苏州大学教师岗位绩效系数标准</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教师岗位绩效按《苏州大学教师岗位供给侧结构性改革方案》规定的岗位确定，其中一至三级岗位按年薪兑现，四至九级岗位按岗位绩效兑现，标准如下：</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１.一至三级岗位</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5" w:type="dxa"/>
          <w:bottom w:w="0" w:type="dxa"/>
          <w:right w:w="105" w:type="dxa"/>
        </w:tblCellMar>
      </w:tblPr>
      <w:tblGrid>
        <w:gridCol w:w="3150"/>
        <w:gridCol w:w="28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5" w:type="dxa"/>
            <w:bottom w:w="0" w:type="dxa"/>
            <w:right w:w="105" w:type="dxa"/>
          </w:tblCellMar>
        </w:tblPrEx>
        <w:trPr>
          <w:trHeight w:val="567" w:hRule="atLeast"/>
          <w:jc w:val="center"/>
        </w:trPr>
        <w:tc>
          <w:tcPr>
            <w:tcW w:w="31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Style w:val="5"/>
                <w:rFonts w:hint="eastAsia" w:ascii="仿宋" w:hAnsi="仿宋" w:eastAsia="仿宋" w:cs="仿宋"/>
                <w:b/>
                <w:bCs/>
                <w:color w:val="333333"/>
                <w:sz w:val="24"/>
                <w:szCs w:val="24"/>
                <w:bdr w:val="none" w:color="auto" w:sz="0" w:space="0"/>
                <w:lang w:val="en-US" w:eastAsia="zh-CN" w:bidi="ar"/>
              </w:rPr>
              <w:t>所聘岗位</w:t>
            </w:r>
          </w:p>
        </w:tc>
        <w:tc>
          <w:tcPr>
            <w:tcW w:w="2837"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Style w:val="5"/>
                <w:rFonts w:hint="eastAsia" w:ascii="仿宋" w:hAnsi="仿宋" w:eastAsia="仿宋" w:cs="仿宋"/>
                <w:b/>
                <w:bCs/>
                <w:color w:val="333333"/>
                <w:sz w:val="24"/>
                <w:szCs w:val="24"/>
                <w:bdr w:val="none" w:color="auto" w:sz="0" w:space="0"/>
                <w:lang w:val="en-US" w:eastAsia="zh-CN" w:bidi="ar"/>
              </w:rPr>
              <w:t>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567" w:hRule="atLeast"/>
          <w:jc w:val="center"/>
        </w:trPr>
        <w:tc>
          <w:tcPr>
            <w:tcW w:w="3150"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仿宋" w:hAnsi="仿宋" w:eastAsia="仿宋" w:cs="仿宋"/>
                <w:color w:val="333333"/>
                <w:kern w:val="0"/>
                <w:sz w:val="24"/>
                <w:szCs w:val="24"/>
                <w:bdr w:val="none" w:color="auto" w:sz="0" w:space="0"/>
                <w:lang w:val="en-US" w:eastAsia="zh-CN" w:bidi="ar"/>
              </w:rPr>
              <w:t>一级岗</w:t>
            </w:r>
          </w:p>
        </w:tc>
        <w:tc>
          <w:tcPr>
            <w:tcW w:w="2837" w:type="dxa"/>
            <w:tcBorders>
              <w:top w:val="nil"/>
              <w:left w:val="nil"/>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仿宋" w:hAnsi="仿宋" w:eastAsia="仿宋" w:cs="仿宋"/>
                <w:color w:val="333333"/>
                <w:kern w:val="0"/>
                <w:sz w:val="24"/>
                <w:szCs w:val="24"/>
                <w:bdr w:val="none" w:color="auto" w:sz="0" w:space="0"/>
                <w:lang w:val="en-US" w:eastAsia="zh-CN" w:bidi="ar"/>
              </w:rPr>
              <w:t>30Y+15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567" w:hRule="atLeast"/>
          <w:jc w:val="center"/>
        </w:trPr>
        <w:tc>
          <w:tcPr>
            <w:tcW w:w="3150"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仿宋" w:hAnsi="仿宋" w:eastAsia="仿宋" w:cs="仿宋"/>
                <w:color w:val="333333"/>
                <w:kern w:val="0"/>
                <w:sz w:val="24"/>
                <w:szCs w:val="24"/>
                <w:bdr w:val="none" w:color="auto" w:sz="0" w:space="0"/>
                <w:lang w:val="en-US" w:eastAsia="zh-CN" w:bidi="ar"/>
              </w:rPr>
              <w:t>二级岗</w:t>
            </w:r>
          </w:p>
        </w:tc>
        <w:tc>
          <w:tcPr>
            <w:tcW w:w="2837" w:type="dxa"/>
            <w:tcBorders>
              <w:top w:val="nil"/>
              <w:left w:val="nil"/>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仿宋" w:hAnsi="仿宋" w:eastAsia="仿宋" w:cs="仿宋"/>
                <w:color w:val="333333"/>
                <w:kern w:val="0"/>
                <w:sz w:val="24"/>
                <w:szCs w:val="24"/>
                <w:bdr w:val="none" w:color="auto" w:sz="0" w:space="0"/>
                <w:lang w:val="en-US" w:eastAsia="zh-CN" w:bidi="ar"/>
              </w:rPr>
              <w:t>30Y+5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567" w:hRule="atLeast"/>
          <w:jc w:val="center"/>
        </w:trPr>
        <w:tc>
          <w:tcPr>
            <w:tcW w:w="3150"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仿宋" w:hAnsi="仿宋" w:eastAsia="仿宋" w:cs="仿宋"/>
                <w:color w:val="333333"/>
                <w:kern w:val="0"/>
                <w:sz w:val="24"/>
                <w:szCs w:val="24"/>
                <w:bdr w:val="none" w:color="auto" w:sz="0" w:space="0"/>
                <w:lang w:val="en-US" w:eastAsia="zh-CN" w:bidi="ar"/>
              </w:rPr>
              <w:t>三级岗</w:t>
            </w:r>
          </w:p>
        </w:tc>
        <w:tc>
          <w:tcPr>
            <w:tcW w:w="2837"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150" w:afterAutospacing="0" w:line="23" w:lineRule="atLeast"/>
              <w:ind w:left="0" w:right="0"/>
              <w:jc w:val="center"/>
            </w:pPr>
            <w:r>
              <w:rPr>
                <w:rFonts w:hint="eastAsia" w:ascii="仿宋" w:hAnsi="仿宋" w:eastAsia="仿宋" w:cs="仿宋"/>
                <w:color w:val="333333"/>
                <w:kern w:val="0"/>
                <w:sz w:val="24"/>
                <w:szCs w:val="24"/>
                <w:bdr w:val="none" w:color="auto" w:sz="0" w:space="0"/>
                <w:lang w:val="en-US" w:eastAsia="zh-CN" w:bidi="ar"/>
              </w:rPr>
              <w:t>30Y</w:t>
            </w:r>
          </w:p>
        </w:tc>
      </w:tr>
    </w:tbl>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２.四至九级岗位</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5" w:type="dxa"/>
          <w:bottom w:w="0" w:type="dxa"/>
          <w:right w:w="105" w:type="dxa"/>
        </w:tblCellMar>
      </w:tblPr>
      <w:tblGrid>
        <w:gridCol w:w="3165"/>
        <w:gridCol w:w="28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5" w:type="dxa"/>
            <w:bottom w:w="0" w:type="dxa"/>
            <w:right w:w="105" w:type="dxa"/>
          </w:tblCellMar>
        </w:tblPrEx>
        <w:trPr>
          <w:trHeight w:val="567" w:hRule="atLeast"/>
          <w:jc w:val="center"/>
        </w:trPr>
        <w:tc>
          <w:tcPr>
            <w:tcW w:w="31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Style w:val="5"/>
                <w:rFonts w:hint="eastAsia" w:ascii="仿宋" w:hAnsi="仿宋" w:eastAsia="仿宋" w:cs="仿宋"/>
                <w:b/>
                <w:bCs/>
                <w:color w:val="333333"/>
                <w:sz w:val="24"/>
                <w:szCs w:val="24"/>
                <w:bdr w:val="none" w:color="auto" w:sz="0" w:space="0"/>
                <w:lang w:val="en-US" w:eastAsia="zh-CN" w:bidi="ar"/>
              </w:rPr>
              <w:t>所聘岗位</w:t>
            </w:r>
          </w:p>
        </w:tc>
        <w:tc>
          <w:tcPr>
            <w:tcW w:w="2837"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Style w:val="5"/>
                <w:rFonts w:hint="eastAsia" w:ascii="仿宋" w:hAnsi="仿宋" w:eastAsia="仿宋" w:cs="仿宋"/>
                <w:b/>
                <w:bCs/>
                <w:color w:val="333333"/>
                <w:sz w:val="24"/>
                <w:szCs w:val="24"/>
                <w:bdr w:val="none" w:color="auto" w:sz="0" w:space="0"/>
                <w:lang w:val="en-US" w:eastAsia="zh-CN" w:bidi="ar"/>
              </w:rPr>
              <w:t>岗位绩效系数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567" w:hRule="atLeast"/>
          <w:jc w:val="center"/>
        </w:trPr>
        <w:tc>
          <w:tcPr>
            <w:tcW w:w="3165"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仿宋" w:hAnsi="仿宋" w:eastAsia="仿宋" w:cs="仿宋"/>
                <w:color w:val="333333"/>
                <w:kern w:val="0"/>
                <w:sz w:val="24"/>
                <w:szCs w:val="24"/>
                <w:bdr w:val="none" w:color="auto" w:sz="0" w:space="0"/>
                <w:lang w:val="en-US" w:eastAsia="zh-CN" w:bidi="ar"/>
              </w:rPr>
              <w:t>四级岗</w:t>
            </w:r>
          </w:p>
        </w:tc>
        <w:tc>
          <w:tcPr>
            <w:tcW w:w="2837" w:type="dxa"/>
            <w:tcBorders>
              <w:top w:val="nil"/>
              <w:left w:val="nil"/>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14X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567" w:hRule="atLeast"/>
          <w:jc w:val="center"/>
        </w:trPr>
        <w:tc>
          <w:tcPr>
            <w:tcW w:w="3165"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仿宋" w:hAnsi="仿宋" w:eastAsia="仿宋" w:cs="仿宋"/>
                <w:color w:val="333333"/>
                <w:kern w:val="0"/>
                <w:sz w:val="24"/>
                <w:szCs w:val="24"/>
                <w:bdr w:val="none" w:color="auto" w:sz="0" w:space="0"/>
                <w:lang w:val="en-US" w:eastAsia="zh-CN" w:bidi="ar"/>
              </w:rPr>
              <w:t>五级岗</w:t>
            </w:r>
          </w:p>
        </w:tc>
        <w:tc>
          <w:tcPr>
            <w:tcW w:w="2837" w:type="dxa"/>
            <w:tcBorders>
              <w:top w:val="nil"/>
              <w:left w:val="nil"/>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12X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567" w:hRule="atLeast"/>
          <w:jc w:val="center"/>
        </w:trPr>
        <w:tc>
          <w:tcPr>
            <w:tcW w:w="3165"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仿宋" w:hAnsi="仿宋" w:eastAsia="仿宋" w:cs="仿宋"/>
                <w:color w:val="333333"/>
                <w:kern w:val="0"/>
                <w:sz w:val="24"/>
                <w:szCs w:val="24"/>
                <w:bdr w:val="none" w:color="auto" w:sz="0" w:space="0"/>
                <w:lang w:val="en-US" w:eastAsia="zh-CN" w:bidi="ar"/>
              </w:rPr>
              <w:t>六级岗</w:t>
            </w:r>
          </w:p>
        </w:tc>
        <w:tc>
          <w:tcPr>
            <w:tcW w:w="2837" w:type="dxa"/>
            <w:tcBorders>
              <w:top w:val="nil"/>
              <w:left w:val="nil"/>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10X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567" w:hRule="atLeast"/>
          <w:jc w:val="center"/>
        </w:trPr>
        <w:tc>
          <w:tcPr>
            <w:tcW w:w="3165"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仿宋" w:hAnsi="仿宋" w:eastAsia="仿宋" w:cs="仿宋"/>
                <w:color w:val="333333"/>
                <w:kern w:val="0"/>
                <w:sz w:val="24"/>
                <w:szCs w:val="24"/>
                <w:bdr w:val="none" w:color="auto" w:sz="0" w:space="0"/>
                <w:lang w:val="en-US" w:eastAsia="zh-CN" w:bidi="ar"/>
              </w:rPr>
              <w:t>七级岗</w:t>
            </w:r>
          </w:p>
        </w:tc>
        <w:tc>
          <w:tcPr>
            <w:tcW w:w="2837" w:type="dxa"/>
            <w:tcBorders>
              <w:top w:val="nil"/>
              <w:left w:val="nil"/>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8X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567" w:hRule="atLeast"/>
          <w:jc w:val="center"/>
        </w:trPr>
        <w:tc>
          <w:tcPr>
            <w:tcW w:w="3165"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仿宋" w:hAnsi="仿宋" w:eastAsia="仿宋" w:cs="仿宋"/>
                <w:color w:val="333333"/>
                <w:kern w:val="0"/>
                <w:sz w:val="24"/>
                <w:szCs w:val="24"/>
                <w:bdr w:val="none" w:color="auto" w:sz="0" w:space="0"/>
                <w:lang w:val="en-US" w:eastAsia="zh-CN" w:bidi="ar"/>
              </w:rPr>
              <w:t>八级岗</w:t>
            </w:r>
          </w:p>
        </w:tc>
        <w:tc>
          <w:tcPr>
            <w:tcW w:w="2837" w:type="dxa"/>
            <w:tcBorders>
              <w:top w:val="nil"/>
              <w:left w:val="nil"/>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6X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567" w:hRule="atLeast"/>
          <w:jc w:val="center"/>
        </w:trPr>
        <w:tc>
          <w:tcPr>
            <w:tcW w:w="3165"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仿宋" w:hAnsi="仿宋" w:eastAsia="仿宋" w:cs="仿宋"/>
                <w:color w:val="333333"/>
                <w:kern w:val="0"/>
                <w:sz w:val="24"/>
                <w:szCs w:val="24"/>
                <w:bdr w:val="none" w:color="auto" w:sz="0" w:space="0"/>
                <w:lang w:val="en-US" w:eastAsia="zh-CN" w:bidi="ar"/>
              </w:rPr>
              <w:t>九级岗</w:t>
            </w:r>
          </w:p>
        </w:tc>
        <w:tc>
          <w:tcPr>
            <w:tcW w:w="2837" w:type="dxa"/>
            <w:tcBorders>
              <w:top w:val="nil"/>
              <w:left w:val="nil"/>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4X</w:t>
            </w:r>
          </w:p>
        </w:tc>
      </w:tr>
    </w:tbl>
    <w:p>
      <w:pPr>
        <w:keepNext w:val="0"/>
        <w:keepLines w:val="0"/>
        <w:widowControl/>
        <w:suppressLineNumbers w:val="0"/>
        <w:adjustRightInd w:val="0"/>
        <w:spacing w:before="0" w:beforeAutospacing="0" w:after="900" w:afterAutospacing="0" w:line="585" w:lineRule="exact"/>
        <w:ind w:left="-226" w:right="-226" w:firstLine="480" w:firstLineChars="200"/>
        <w:jc w:val="left"/>
      </w:pPr>
      <w:r>
        <w:rPr>
          <w:rFonts w:hint="eastAsia" w:ascii="微软雅黑" w:hAnsi="微软雅黑" w:eastAsia="微软雅黑" w:cs="微软雅黑"/>
          <w:color w:val="333333"/>
          <w:kern w:val="0"/>
          <w:sz w:val="24"/>
          <w:szCs w:val="24"/>
          <w:shd w:val="clear" w:fill="F9F9F9"/>
          <w:lang w:val="en-US" w:eastAsia="zh-CN" w:bidi="ar"/>
        </w:rPr>
        <w:t>  </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其中Y 根据公式Y=(12+18X)/30计算得出。</w:t>
      </w:r>
    </w:p>
    <w:p>
      <w:pPr>
        <w:keepNext w:val="0"/>
        <w:keepLines w:val="0"/>
        <w:widowControl/>
        <w:suppressLineNumbers w:val="0"/>
        <w:adjustRightInd w:val="0"/>
        <w:spacing w:before="0" w:beforeAutospacing="0" w:after="900" w:afterAutospacing="0" w:line="585" w:lineRule="exact"/>
        <w:ind w:left="-226" w:right="-226"/>
        <w:jc w:val="center"/>
      </w:pPr>
      <w:r>
        <w:rPr>
          <w:rFonts w:hint="eastAsia" w:ascii="仿宋" w:hAnsi="仿宋" w:eastAsia="仿宋" w:cs="仿宋"/>
          <w:color w:val="333333"/>
          <w:sz w:val="28"/>
          <w:szCs w:val="28"/>
          <w:bdr w:val="none" w:color="auto" w:sz="0" w:space="0"/>
          <w:shd w:val="clear" w:fill="F9F9F9"/>
          <w:lang w:val="en-US"/>
        </w:rPr>
        <w:br w:type="page"/>
      </w:r>
      <w:r>
        <w:rPr>
          <w:rFonts w:hint="eastAsia" w:ascii="黑体" w:hAnsi="宋体" w:eastAsia="黑体" w:cs="黑体"/>
          <w:color w:val="333333"/>
          <w:kern w:val="0"/>
          <w:sz w:val="31"/>
          <w:szCs w:val="31"/>
          <w:shd w:val="clear" w:fill="F9F9F9"/>
          <w:lang w:val="en-US" w:eastAsia="zh-CN" w:bidi="ar"/>
        </w:rPr>
        <w:t>苏州大学管理岗位绩效系数标准</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管理岗位绩效按江苏省岗位设置聘用的岗位和担任的党政领导职务确定，分为职级绩效和职务绩效两部分，系数如下：</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１.职级绩效系数</w:t>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fixed"/>
        <w:tblCellMar>
          <w:top w:w="0" w:type="dxa"/>
          <w:left w:w="105" w:type="dxa"/>
          <w:bottom w:w="0" w:type="dxa"/>
          <w:right w:w="105" w:type="dxa"/>
        </w:tblCellMar>
      </w:tblPr>
      <w:tblGrid>
        <w:gridCol w:w="3390"/>
        <w:gridCol w:w="28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trHeight w:val="567" w:hRule="atLeast"/>
          <w:jc w:val="center"/>
        </w:trPr>
        <w:tc>
          <w:tcPr>
            <w:tcW w:w="33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Style w:val="5"/>
                <w:rFonts w:hint="eastAsia" w:ascii="仿宋" w:hAnsi="仿宋" w:eastAsia="仿宋" w:cs="仿宋"/>
                <w:b/>
                <w:bCs/>
                <w:color w:val="333333"/>
                <w:sz w:val="24"/>
                <w:szCs w:val="24"/>
                <w:bdr w:val="none" w:color="auto" w:sz="0" w:space="0"/>
                <w:lang w:val="en-US" w:eastAsia="zh-CN" w:bidi="ar"/>
              </w:rPr>
              <w:t>所聘岗位</w:t>
            </w:r>
          </w:p>
        </w:tc>
        <w:tc>
          <w:tcPr>
            <w:tcW w:w="28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Style w:val="5"/>
                <w:rFonts w:hint="eastAsia" w:ascii="仿宋" w:hAnsi="仿宋" w:eastAsia="仿宋" w:cs="仿宋"/>
                <w:b/>
                <w:bCs/>
                <w:color w:val="333333"/>
                <w:sz w:val="24"/>
                <w:szCs w:val="24"/>
                <w:bdr w:val="none" w:color="auto" w:sz="0" w:space="0"/>
                <w:lang w:val="en-US" w:eastAsia="zh-CN" w:bidi="ar"/>
              </w:rPr>
              <w:t>现职级绩效系数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trHeight w:val="567" w:hRule="atLeast"/>
          <w:jc w:val="center"/>
        </w:trPr>
        <w:tc>
          <w:tcPr>
            <w:tcW w:w="33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仿宋" w:hAnsi="仿宋" w:eastAsia="仿宋" w:cs="仿宋"/>
                <w:color w:val="333333"/>
                <w:kern w:val="0"/>
                <w:sz w:val="24"/>
                <w:szCs w:val="24"/>
                <w:bdr w:val="none" w:color="auto" w:sz="0" w:space="0"/>
                <w:lang w:val="en-US" w:eastAsia="zh-CN" w:bidi="ar"/>
              </w:rPr>
              <w:t>三级职员岗</w:t>
            </w:r>
          </w:p>
        </w:tc>
        <w:tc>
          <w:tcPr>
            <w:tcW w:w="28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13</w:t>
            </w:r>
            <w:r>
              <w:rPr>
                <w:rFonts w:hint="eastAsia" w:ascii="仿宋" w:hAnsi="仿宋" w:eastAsia="仿宋" w:cs="仿宋"/>
                <w:color w:val="333333"/>
                <w:kern w:val="0"/>
                <w:sz w:val="24"/>
                <w:szCs w:val="24"/>
                <w:bdr w:val="none" w:color="auto" w:sz="0" w:space="0"/>
                <w:lang w:val="en-US" w:eastAsia="zh-CN" w:bidi="ar"/>
              </w:rPr>
              <w:t>.</w:t>
            </w:r>
            <w:r>
              <w:rPr>
                <w:rFonts w:hint="eastAsia" w:ascii="微软雅黑" w:hAnsi="微软雅黑" w:eastAsia="微软雅黑" w:cs="微软雅黑"/>
                <w:color w:val="333333"/>
                <w:kern w:val="0"/>
                <w:sz w:val="24"/>
                <w:szCs w:val="24"/>
                <w:bdr w:val="none" w:color="auto" w:sz="0" w:space="0"/>
                <w:lang w:val="en-US" w:eastAsia="zh-CN" w:bidi="ar"/>
              </w:rPr>
              <w:t>5X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trHeight w:val="567" w:hRule="atLeast"/>
          <w:jc w:val="center"/>
        </w:trPr>
        <w:tc>
          <w:tcPr>
            <w:tcW w:w="33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仿宋" w:hAnsi="仿宋" w:eastAsia="仿宋" w:cs="仿宋"/>
                <w:color w:val="333333"/>
                <w:kern w:val="0"/>
                <w:sz w:val="24"/>
                <w:szCs w:val="24"/>
                <w:bdr w:val="none" w:color="auto" w:sz="0" w:space="0"/>
                <w:lang w:val="en-US" w:eastAsia="zh-CN" w:bidi="ar"/>
              </w:rPr>
              <w:t>四级职员岗</w:t>
            </w:r>
          </w:p>
        </w:tc>
        <w:tc>
          <w:tcPr>
            <w:tcW w:w="28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11</w:t>
            </w:r>
            <w:r>
              <w:rPr>
                <w:rFonts w:hint="eastAsia" w:ascii="仿宋" w:hAnsi="仿宋" w:eastAsia="仿宋" w:cs="仿宋"/>
                <w:color w:val="333333"/>
                <w:kern w:val="0"/>
                <w:sz w:val="24"/>
                <w:szCs w:val="24"/>
                <w:bdr w:val="none" w:color="auto" w:sz="0" w:space="0"/>
                <w:lang w:val="en-US" w:eastAsia="zh-CN" w:bidi="ar"/>
              </w:rPr>
              <w:t>.</w:t>
            </w:r>
            <w:r>
              <w:rPr>
                <w:rFonts w:hint="eastAsia" w:ascii="微软雅黑" w:hAnsi="微软雅黑" w:eastAsia="微软雅黑" w:cs="微软雅黑"/>
                <w:color w:val="333333"/>
                <w:kern w:val="0"/>
                <w:sz w:val="24"/>
                <w:szCs w:val="24"/>
                <w:bdr w:val="none" w:color="auto" w:sz="0" w:space="0"/>
                <w:lang w:val="en-US" w:eastAsia="zh-CN" w:bidi="ar"/>
              </w:rPr>
              <w:t>7X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567" w:hRule="atLeast"/>
          <w:jc w:val="center"/>
        </w:trPr>
        <w:tc>
          <w:tcPr>
            <w:tcW w:w="33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仿宋" w:hAnsi="仿宋" w:eastAsia="仿宋" w:cs="仿宋"/>
                <w:color w:val="333333"/>
                <w:kern w:val="0"/>
                <w:sz w:val="24"/>
                <w:szCs w:val="24"/>
                <w:bdr w:val="none" w:color="auto" w:sz="0" w:space="0"/>
                <w:lang w:val="en-US" w:eastAsia="zh-CN" w:bidi="ar"/>
              </w:rPr>
              <w:t>五级职员岗</w:t>
            </w:r>
          </w:p>
        </w:tc>
        <w:tc>
          <w:tcPr>
            <w:tcW w:w="28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9</w:t>
            </w:r>
            <w:r>
              <w:rPr>
                <w:rFonts w:hint="eastAsia" w:ascii="仿宋" w:hAnsi="仿宋" w:eastAsia="仿宋" w:cs="仿宋"/>
                <w:color w:val="333333"/>
                <w:kern w:val="0"/>
                <w:sz w:val="24"/>
                <w:szCs w:val="24"/>
                <w:bdr w:val="none" w:color="auto" w:sz="0" w:space="0"/>
                <w:lang w:val="en-US" w:eastAsia="zh-CN" w:bidi="ar"/>
              </w:rPr>
              <w:t>.</w:t>
            </w:r>
            <w:r>
              <w:rPr>
                <w:rFonts w:hint="eastAsia" w:ascii="微软雅黑" w:hAnsi="微软雅黑" w:eastAsia="微软雅黑" w:cs="微软雅黑"/>
                <w:color w:val="333333"/>
                <w:kern w:val="0"/>
                <w:sz w:val="24"/>
                <w:szCs w:val="24"/>
                <w:bdr w:val="none" w:color="auto" w:sz="0" w:space="0"/>
                <w:lang w:val="en-US" w:eastAsia="zh-CN" w:bidi="ar"/>
              </w:rPr>
              <w:t>6X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567" w:hRule="atLeast"/>
          <w:jc w:val="center"/>
        </w:trPr>
        <w:tc>
          <w:tcPr>
            <w:tcW w:w="33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仿宋" w:hAnsi="仿宋" w:eastAsia="仿宋" w:cs="仿宋"/>
                <w:color w:val="333333"/>
                <w:kern w:val="0"/>
                <w:sz w:val="24"/>
                <w:szCs w:val="24"/>
                <w:bdr w:val="none" w:color="auto" w:sz="0" w:space="0"/>
                <w:lang w:val="en-US" w:eastAsia="zh-CN" w:bidi="ar"/>
              </w:rPr>
              <w:t>六级职员岗</w:t>
            </w:r>
          </w:p>
        </w:tc>
        <w:tc>
          <w:tcPr>
            <w:tcW w:w="28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7</w:t>
            </w:r>
            <w:r>
              <w:rPr>
                <w:rFonts w:hint="eastAsia" w:ascii="仿宋" w:hAnsi="仿宋" w:eastAsia="仿宋" w:cs="仿宋"/>
                <w:color w:val="333333"/>
                <w:kern w:val="0"/>
                <w:sz w:val="24"/>
                <w:szCs w:val="24"/>
                <w:bdr w:val="none" w:color="auto" w:sz="0" w:space="0"/>
                <w:lang w:val="en-US" w:eastAsia="zh-CN" w:bidi="ar"/>
              </w:rPr>
              <w:t>.</w:t>
            </w:r>
            <w:r>
              <w:rPr>
                <w:rFonts w:hint="eastAsia" w:ascii="微软雅黑" w:hAnsi="微软雅黑" w:eastAsia="微软雅黑" w:cs="微软雅黑"/>
                <w:color w:val="333333"/>
                <w:kern w:val="0"/>
                <w:sz w:val="24"/>
                <w:szCs w:val="24"/>
                <w:bdr w:val="none" w:color="auto" w:sz="0" w:space="0"/>
                <w:lang w:val="en-US" w:eastAsia="zh-CN" w:bidi="ar"/>
              </w:rPr>
              <w:t>5X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567" w:hRule="atLeast"/>
          <w:jc w:val="center"/>
        </w:trPr>
        <w:tc>
          <w:tcPr>
            <w:tcW w:w="33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仿宋" w:hAnsi="仿宋" w:eastAsia="仿宋" w:cs="仿宋"/>
                <w:color w:val="333333"/>
                <w:kern w:val="0"/>
                <w:sz w:val="24"/>
                <w:szCs w:val="24"/>
                <w:bdr w:val="none" w:color="auto" w:sz="0" w:space="0"/>
                <w:lang w:val="en-US" w:eastAsia="zh-CN" w:bidi="ar"/>
              </w:rPr>
              <w:t>七级职员岗</w:t>
            </w:r>
          </w:p>
        </w:tc>
        <w:tc>
          <w:tcPr>
            <w:tcW w:w="28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5</w:t>
            </w:r>
            <w:r>
              <w:rPr>
                <w:rFonts w:hint="eastAsia" w:ascii="仿宋" w:hAnsi="仿宋" w:eastAsia="仿宋" w:cs="仿宋"/>
                <w:color w:val="333333"/>
                <w:kern w:val="0"/>
                <w:sz w:val="24"/>
                <w:szCs w:val="24"/>
                <w:bdr w:val="none" w:color="auto" w:sz="0" w:space="0"/>
                <w:lang w:val="en-US" w:eastAsia="zh-CN" w:bidi="ar"/>
              </w:rPr>
              <w:t>.</w:t>
            </w:r>
            <w:r>
              <w:rPr>
                <w:rFonts w:hint="eastAsia" w:ascii="微软雅黑" w:hAnsi="微软雅黑" w:eastAsia="微软雅黑" w:cs="微软雅黑"/>
                <w:color w:val="333333"/>
                <w:kern w:val="0"/>
                <w:sz w:val="24"/>
                <w:szCs w:val="24"/>
                <w:bdr w:val="none" w:color="auto" w:sz="0" w:space="0"/>
                <w:lang w:val="en-US" w:eastAsia="zh-CN" w:bidi="ar"/>
              </w:rPr>
              <w:t>1X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567" w:hRule="atLeast"/>
          <w:jc w:val="center"/>
        </w:trPr>
        <w:tc>
          <w:tcPr>
            <w:tcW w:w="33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仿宋" w:hAnsi="仿宋" w:eastAsia="仿宋" w:cs="仿宋"/>
                <w:color w:val="333333"/>
                <w:kern w:val="0"/>
                <w:sz w:val="24"/>
                <w:szCs w:val="24"/>
                <w:bdr w:val="none" w:color="auto" w:sz="0" w:space="0"/>
                <w:lang w:val="en-US" w:eastAsia="zh-CN" w:bidi="ar"/>
              </w:rPr>
              <w:t>八级职员岗</w:t>
            </w:r>
          </w:p>
        </w:tc>
        <w:tc>
          <w:tcPr>
            <w:tcW w:w="28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4</w:t>
            </w:r>
            <w:r>
              <w:rPr>
                <w:rFonts w:hint="eastAsia" w:ascii="仿宋" w:hAnsi="仿宋" w:eastAsia="仿宋" w:cs="仿宋"/>
                <w:color w:val="333333"/>
                <w:kern w:val="0"/>
                <w:sz w:val="24"/>
                <w:szCs w:val="24"/>
                <w:bdr w:val="none" w:color="auto" w:sz="0" w:space="0"/>
                <w:lang w:val="en-US" w:eastAsia="zh-CN" w:bidi="ar"/>
              </w:rPr>
              <w:t>.</w:t>
            </w:r>
            <w:r>
              <w:rPr>
                <w:rFonts w:hint="eastAsia" w:ascii="微软雅黑" w:hAnsi="微软雅黑" w:eastAsia="微软雅黑" w:cs="微软雅黑"/>
                <w:color w:val="333333"/>
                <w:kern w:val="0"/>
                <w:sz w:val="24"/>
                <w:szCs w:val="24"/>
                <w:bdr w:val="none" w:color="auto" w:sz="0" w:space="0"/>
                <w:lang w:val="en-US" w:eastAsia="zh-CN" w:bidi="ar"/>
              </w:rPr>
              <w:t>2X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567" w:hRule="atLeast"/>
          <w:jc w:val="center"/>
        </w:trPr>
        <w:tc>
          <w:tcPr>
            <w:tcW w:w="33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仿宋" w:hAnsi="仿宋" w:eastAsia="仿宋" w:cs="仿宋"/>
                <w:color w:val="333333"/>
                <w:kern w:val="0"/>
                <w:sz w:val="24"/>
                <w:szCs w:val="24"/>
                <w:bdr w:val="none" w:color="auto" w:sz="0" w:space="0"/>
                <w:lang w:val="en-US" w:eastAsia="zh-CN" w:bidi="ar"/>
              </w:rPr>
              <w:t>九级职员岗</w:t>
            </w:r>
          </w:p>
        </w:tc>
        <w:tc>
          <w:tcPr>
            <w:tcW w:w="28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150" w:afterAutospacing="0" w:line="23" w:lineRule="atLeast"/>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3</w:t>
            </w:r>
            <w:r>
              <w:rPr>
                <w:rFonts w:hint="eastAsia" w:ascii="仿宋" w:hAnsi="仿宋" w:eastAsia="仿宋" w:cs="仿宋"/>
                <w:color w:val="333333"/>
                <w:kern w:val="0"/>
                <w:sz w:val="24"/>
                <w:szCs w:val="24"/>
                <w:bdr w:val="none" w:color="auto" w:sz="0" w:space="0"/>
                <w:lang w:val="en-US" w:eastAsia="zh-CN" w:bidi="ar"/>
              </w:rPr>
              <w:t>.</w:t>
            </w:r>
            <w:r>
              <w:rPr>
                <w:rFonts w:hint="eastAsia" w:ascii="微软雅黑" w:hAnsi="微软雅黑" w:eastAsia="微软雅黑" w:cs="微软雅黑"/>
                <w:color w:val="333333"/>
                <w:kern w:val="0"/>
                <w:sz w:val="24"/>
                <w:szCs w:val="24"/>
                <w:bdr w:val="none" w:color="auto" w:sz="0" w:space="0"/>
                <w:lang w:val="en-US" w:eastAsia="zh-CN" w:bidi="ar"/>
              </w:rPr>
              <w:t>6X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567" w:hRule="atLeast"/>
          <w:jc w:val="center"/>
        </w:trPr>
        <w:tc>
          <w:tcPr>
            <w:tcW w:w="33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仿宋" w:hAnsi="仿宋" w:eastAsia="仿宋" w:cs="仿宋"/>
                <w:color w:val="333333"/>
                <w:kern w:val="0"/>
                <w:sz w:val="24"/>
                <w:szCs w:val="24"/>
                <w:bdr w:val="none" w:color="auto" w:sz="0" w:space="0"/>
                <w:lang w:val="en-US" w:eastAsia="zh-CN" w:bidi="ar"/>
              </w:rPr>
              <w:t>十级职员岗</w:t>
            </w:r>
          </w:p>
        </w:tc>
        <w:tc>
          <w:tcPr>
            <w:tcW w:w="28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150" w:afterAutospacing="0" w:line="23" w:lineRule="atLeast"/>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2</w:t>
            </w:r>
            <w:r>
              <w:rPr>
                <w:rFonts w:hint="eastAsia" w:ascii="仿宋" w:hAnsi="仿宋" w:eastAsia="仿宋" w:cs="仿宋"/>
                <w:color w:val="333333"/>
                <w:kern w:val="0"/>
                <w:sz w:val="24"/>
                <w:szCs w:val="24"/>
                <w:bdr w:val="none" w:color="auto" w:sz="0" w:space="0"/>
                <w:lang w:val="en-US" w:eastAsia="zh-CN" w:bidi="ar"/>
              </w:rPr>
              <w:t>.</w:t>
            </w:r>
            <w:r>
              <w:rPr>
                <w:rFonts w:hint="eastAsia" w:ascii="微软雅黑" w:hAnsi="微软雅黑" w:eastAsia="微软雅黑" w:cs="微软雅黑"/>
                <w:color w:val="333333"/>
                <w:kern w:val="0"/>
                <w:sz w:val="24"/>
                <w:szCs w:val="24"/>
                <w:bdr w:val="none" w:color="auto" w:sz="0" w:space="0"/>
                <w:lang w:val="en-US" w:eastAsia="zh-CN" w:bidi="ar"/>
              </w:rPr>
              <w:t>7X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567" w:hRule="atLeast"/>
          <w:jc w:val="center"/>
        </w:trPr>
        <w:tc>
          <w:tcPr>
            <w:tcW w:w="33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仿宋" w:hAnsi="仿宋" w:eastAsia="仿宋" w:cs="仿宋"/>
                <w:color w:val="333333"/>
                <w:kern w:val="0"/>
                <w:sz w:val="24"/>
                <w:szCs w:val="24"/>
                <w:bdr w:val="none" w:color="auto" w:sz="0" w:space="0"/>
                <w:lang w:val="en-US" w:eastAsia="zh-CN" w:bidi="ar"/>
              </w:rPr>
              <w:t>见习期人员</w:t>
            </w:r>
          </w:p>
        </w:tc>
        <w:tc>
          <w:tcPr>
            <w:tcW w:w="28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2X</w:t>
            </w:r>
          </w:p>
        </w:tc>
      </w:tr>
    </w:tbl>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２.职务绩效系数</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5" w:type="dxa"/>
          <w:bottom w:w="0" w:type="dxa"/>
          <w:right w:w="105" w:type="dxa"/>
        </w:tblCellMar>
      </w:tblPr>
      <w:tblGrid>
        <w:gridCol w:w="3330"/>
        <w:gridCol w:w="28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5" w:type="dxa"/>
            <w:bottom w:w="0" w:type="dxa"/>
            <w:right w:w="105" w:type="dxa"/>
          </w:tblCellMar>
        </w:tblPrEx>
        <w:trPr>
          <w:trHeight w:val="567" w:hRule="atLeast"/>
          <w:jc w:val="center"/>
        </w:trPr>
        <w:tc>
          <w:tcPr>
            <w:tcW w:w="33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Style w:val="5"/>
                <w:rFonts w:hint="eastAsia" w:ascii="仿宋" w:hAnsi="仿宋" w:eastAsia="仿宋" w:cs="仿宋"/>
                <w:b/>
                <w:bCs/>
                <w:color w:val="333333"/>
                <w:sz w:val="24"/>
                <w:szCs w:val="24"/>
                <w:bdr w:val="none" w:color="auto" w:sz="0" w:space="0"/>
                <w:lang w:val="en-US" w:eastAsia="zh-CN" w:bidi="ar"/>
              </w:rPr>
              <w:t>所任职务</w:t>
            </w:r>
          </w:p>
        </w:tc>
        <w:tc>
          <w:tcPr>
            <w:tcW w:w="2837"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Style w:val="5"/>
                <w:rFonts w:hint="eastAsia" w:ascii="仿宋" w:hAnsi="仿宋" w:eastAsia="仿宋" w:cs="仿宋"/>
                <w:b/>
                <w:bCs/>
                <w:color w:val="333333"/>
                <w:sz w:val="24"/>
                <w:szCs w:val="24"/>
                <w:bdr w:val="none" w:color="auto" w:sz="0" w:space="0"/>
                <w:lang w:val="en-US" w:eastAsia="zh-CN" w:bidi="ar"/>
              </w:rPr>
              <w:t>职务绩效系数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567" w:hRule="atLeast"/>
          <w:jc w:val="center"/>
        </w:trPr>
        <w:tc>
          <w:tcPr>
            <w:tcW w:w="3330"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仿宋" w:hAnsi="仿宋" w:eastAsia="仿宋" w:cs="仿宋"/>
                <w:color w:val="333333"/>
                <w:kern w:val="0"/>
                <w:sz w:val="24"/>
                <w:szCs w:val="24"/>
                <w:bdr w:val="none" w:color="auto" w:sz="0" w:space="0"/>
                <w:lang w:val="en-US" w:eastAsia="zh-CN" w:bidi="ar"/>
              </w:rPr>
              <w:t>正厅职</w:t>
            </w:r>
          </w:p>
        </w:tc>
        <w:tc>
          <w:tcPr>
            <w:tcW w:w="2837" w:type="dxa"/>
            <w:tcBorders>
              <w:top w:val="nil"/>
              <w:left w:val="nil"/>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4X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567" w:hRule="atLeast"/>
          <w:jc w:val="center"/>
        </w:trPr>
        <w:tc>
          <w:tcPr>
            <w:tcW w:w="3330"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仿宋" w:hAnsi="仿宋" w:eastAsia="仿宋" w:cs="仿宋"/>
                <w:color w:val="333333"/>
                <w:kern w:val="0"/>
                <w:sz w:val="24"/>
                <w:szCs w:val="24"/>
                <w:bdr w:val="none" w:color="auto" w:sz="0" w:space="0"/>
                <w:lang w:val="en-US" w:eastAsia="zh-CN" w:bidi="ar"/>
              </w:rPr>
              <w:t>副厅职</w:t>
            </w:r>
          </w:p>
        </w:tc>
        <w:tc>
          <w:tcPr>
            <w:tcW w:w="2837" w:type="dxa"/>
            <w:tcBorders>
              <w:top w:val="nil"/>
              <w:left w:val="nil"/>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3X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567" w:hRule="atLeast"/>
          <w:jc w:val="center"/>
        </w:trPr>
        <w:tc>
          <w:tcPr>
            <w:tcW w:w="3330"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仿宋" w:hAnsi="仿宋" w:eastAsia="仿宋" w:cs="仿宋"/>
                <w:color w:val="333333"/>
                <w:kern w:val="0"/>
                <w:sz w:val="24"/>
                <w:szCs w:val="24"/>
                <w:bdr w:val="none" w:color="auto" w:sz="0" w:space="0"/>
                <w:lang w:val="en-US" w:eastAsia="zh-CN" w:bidi="ar"/>
              </w:rPr>
              <w:t>正处职</w:t>
            </w:r>
          </w:p>
        </w:tc>
        <w:tc>
          <w:tcPr>
            <w:tcW w:w="2837" w:type="dxa"/>
            <w:tcBorders>
              <w:top w:val="nil"/>
              <w:left w:val="nil"/>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2X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567" w:hRule="atLeast"/>
          <w:jc w:val="center"/>
        </w:trPr>
        <w:tc>
          <w:tcPr>
            <w:tcW w:w="3330"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仿宋" w:hAnsi="仿宋" w:eastAsia="仿宋" w:cs="仿宋"/>
                <w:color w:val="333333"/>
                <w:kern w:val="0"/>
                <w:sz w:val="24"/>
                <w:szCs w:val="24"/>
                <w:bdr w:val="none" w:color="auto" w:sz="0" w:space="0"/>
                <w:lang w:val="en-US" w:eastAsia="zh-CN" w:bidi="ar"/>
              </w:rPr>
              <w:t>副处职</w:t>
            </w:r>
          </w:p>
        </w:tc>
        <w:tc>
          <w:tcPr>
            <w:tcW w:w="2837" w:type="dxa"/>
            <w:tcBorders>
              <w:top w:val="nil"/>
              <w:left w:val="nil"/>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1</w:t>
            </w:r>
            <w:r>
              <w:rPr>
                <w:rFonts w:hint="eastAsia" w:ascii="仿宋" w:hAnsi="仿宋" w:eastAsia="仿宋" w:cs="仿宋"/>
                <w:color w:val="333333"/>
                <w:kern w:val="0"/>
                <w:sz w:val="24"/>
                <w:szCs w:val="24"/>
                <w:bdr w:val="none" w:color="auto" w:sz="0" w:space="0"/>
                <w:lang w:val="en-US" w:eastAsia="zh-CN" w:bidi="ar"/>
              </w:rPr>
              <w:t>.</w:t>
            </w:r>
            <w:r>
              <w:rPr>
                <w:rFonts w:hint="eastAsia" w:ascii="微软雅黑" w:hAnsi="微软雅黑" w:eastAsia="微软雅黑" w:cs="微软雅黑"/>
                <w:color w:val="333333"/>
                <w:kern w:val="0"/>
                <w:sz w:val="24"/>
                <w:szCs w:val="24"/>
                <w:bdr w:val="none" w:color="auto" w:sz="0" w:space="0"/>
                <w:lang w:val="en-US" w:eastAsia="zh-CN" w:bidi="ar"/>
              </w:rPr>
              <w:t>5X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567" w:hRule="atLeast"/>
          <w:jc w:val="center"/>
        </w:trPr>
        <w:tc>
          <w:tcPr>
            <w:tcW w:w="3330"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仿宋" w:hAnsi="仿宋" w:eastAsia="仿宋" w:cs="仿宋"/>
                <w:color w:val="333333"/>
                <w:kern w:val="0"/>
                <w:sz w:val="24"/>
                <w:szCs w:val="24"/>
                <w:bdr w:val="none" w:color="auto" w:sz="0" w:space="0"/>
                <w:lang w:val="en-US" w:eastAsia="zh-CN" w:bidi="ar"/>
              </w:rPr>
              <w:t>正科职</w:t>
            </w:r>
          </w:p>
        </w:tc>
        <w:tc>
          <w:tcPr>
            <w:tcW w:w="2837" w:type="dxa"/>
            <w:tcBorders>
              <w:top w:val="nil"/>
              <w:left w:val="nil"/>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1X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567" w:hRule="atLeast"/>
          <w:jc w:val="center"/>
        </w:trPr>
        <w:tc>
          <w:tcPr>
            <w:tcW w:w="3330"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仿宋" w:hAnsi="仿宋" w:eastAsia="仿宋" w:cs="仿宋"/>
                <w:color w:val="333333"/>
                <w:kern w:val="0"/>
                <w:sz w:val="24"/>
                <w:szCs w:val="24"/>
                <w:bdr w:val="none" w:color="auto" w:sz="0" w:space="0"/>
                <w:lang w:val="en-US" w:eastAsia="zh-CN" w:bidi="ar"/>
              </w:rPr>
              <w:t>副科职</w:t>
            </w:r>
          </w:p>
        </w:tc>
        <w:tc>
          <w:tcPr>
            <w:tcW w:w="2837" w:type="dxa"/>
            <w:tcBorders>
              <w:top w:val="nil"/>
              <w:left w:val="nil"/>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0</w:t>
            </w:r>
            <w:r>
              <w:rPr>
                <w:rFonts w:hint="eastAsia" w:ascii="仿宋" w:hAnsi="仿宋" w:eastAsia="仿宋" w:cs="仿宋"/>
                <w:color w:val="333333"/>
                <w:kern w:val="0"/>
                <w:sz w:val="24"/>
                <w:szCs w:val="24"/>
                <w:bdr w:val="none" w:color="auto" w:sz="0" w:space="0"/>
                <w:lang w:val="en-US" w:eastAsia="zh-CN" w:bidi="ar"/>
              </w:rPr>
              <w:t>.</w:t>
            </w:r>
            <w:r>
              <w:rPr>
                <w:rFonts w:hint="eastAsia" w:ascii="微软雅黑" w:hAnsi="微软雅黑" w:eastAsia="微软雅黑" w:cs="微软雅黑"/>
                <w:color w:val="333333"/>
                <w:kern w:val="0"/>
                <w:sz w:val="24"/>
                <w:szCs w:val="24"/>
                <w:bdr w:val="none" w:color="auto" w:sz="0" w:space="0"/>
                <w:lang w:val="en-US" w:eastAsia="zh-CN" w:bidi="ar"/>
              </w:rPr>
              <w:t>5X</w:t>
            </w:r>
          </w:p>
        </w:tc>
      </w:tr>
    </w:tbl>
    <w:p>
      <w:pPr>
        <w:keepNext w:val="0"/>
        <w:keepLines w:val="0"/>
        <w:widowControl/>
        <w:suppressLineNumbers w:val="0"/>
        <w:adjustRightInd w:val="0"/>
        <w:spacing w:before="0" w:beforeAutospacing="0" w:after="900" w:afterAutospacing="0" w:line="585" w:lineRule="exact"/>
        <w:ind w:left="-226" w:right="-226"/>
        <w:jc w:val="center"/>
      </w:pPr>
      <w:r>
        <w:rPr>
          <w:rFonts w:hint="eastAsia" w:ascii="黑体" w:hAnsi="宋体" w:eastAsia="黑体" w:cs="黑体"/>
          <w:color w:val="333333"/>
          <w:kern w:val="0"/>
          <w:sz w:val="31"/>
          <w:szCs w:val="31"/>
          <w:shd w:val="clear" w:fill="F9F9F9"/>
          <w:lang w:val="en-US" w:eastAsia="zh-CN" w:bidi="ar"/>
        </w:rPr>
        <w:t>苏州大学其他专业技术岗位绩效系数标准</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其他专业技术岗位绩效按江苏省岗位设置聘用的岗位确定，系数如下：</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5" w:type="dxa"/>
          <w:bottom w:w="0" w:type="dxa"/>
          <w:right w:w="105" w:type="dxa"/>
        </w:tblCellMar>
      </w:tblPr>
      <w:tblGrid>
        <w:gridCol w:w="3540"/>
        <w:gridCol w:w="2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5" w:type="dxa"/>
            <w:bottom w:w="0" w:type="dxa"/>
            <w:right w:w="105" w:type="dxa"/>
          </w:tblCellMar>
        </w:tblPrEx>
        <w:trPr>
          <w:trHeight w:val="567" w:hRule="atLeast"/>
          <w:jc w:val="center"/>
        </w:trPr>
        <w:tc>
          <w:tcPr>
            <w:tcW w:w="35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Style w:val="5"/>
                <w:rFonts w:hint="eastAsia" w:ascii="仿宋" w:hAnsi="仿宋" w:eastAsia="仿宋" w:cs="仿宋"/>
                <w:b/>
                <w:bCs/>
                <w:color w:val="333333"/>
                <w:sz w:val="24"/>
                <w:szCs w:val="24"/>
                <w:bdr w:val="none" w:color="auto" w:sz="0" w:space="0"/>
                <w:lang w:val="en-US" w:eastAsia="zh-CN" w:bidi="ar"/>
              </w:rPr>
              <w:t>所聘岗位</w:t>
            </w:r>
          </w:p>
        </w:tc>
        <w:tc>
          <w:tcPr>
            <w:tcW w:w="25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Style w:val="5"/>
                <w:rFonts w:hint="eastAsia" w:ascii="仿宋" w:hAnsi="仿宋" w:eastAsia="仿宋" w:cs="仿宋"/>
                <w:b/>
                <w:bCs/>
                <w:color w:val="333333"/>
                <w:sz w:val="24"/>
                <w:szCs w:val="24"/>
                <w:bdr w:val="none" w:color="auto" w:sz="0" w:space="0"/>
                <w:lang w:val="en-US" w:eastAsia="zh-CN" w:bidi="ar"/>
              </w:rPr>
              <w:t>现岗位绩效系数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5" w:type="dxa"/>
            <w:bottom w:w="0" w:type="dxa"/>
            <w:right w:w="105" w:type="dxa"/>
          </w:tblCellMar>
        </w:tblPrEx>
        <w:trPr>
          <w:trHeight w:val="567" w:hRule="atLeast"/>
          <w:jc w:val="center"/>
        </w:trPr>
        <w:tc>
          <w:tcPr>
            <w:tcW w:w="3540"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仿宋" w:hAnsi="仿宋" w:eastAsia="仿宋" w:cs="仿宋"/>
                <w:color w:val="333333"/>
                <w:kern w:val="0"/>
                <w:sz w:val="24"/>
                <w:szCs w:val="24"/>
                <w:bdr w:val="none" w:color="auto" w:sz="0" w:space="0"/>
                <w:lang w:val="en-US" w:eastAsia="zh-CN" w:bidi="ar"/>
              </w:rPr>
              <w:t>正高二级岗</w:t>
            </w:r>
          </w:p>
        </w:tc>
        <w:tc>
          <w:tcPr>
            <w:tcW w:w="2550" w:type="dxa"/>
            <w:tcBorders>
              <w:top w:val="nil"/>
              <w:left w:val="nil"/>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12</w:t>
            </w:r>
            <w:r>
              <w:rPr>
                <w:rFonts w:hint="eastAsia" w:ascii="仿宋" w:hAnsi="仿宋" w:eastAsia="仿宋" w:cs="仿宋"/>
                <w:color w:val="333333"/>
                <w:kern w:val="0"/>
                <w:sz w:val="24"/>
                <w:szCs w:val="24"/>
                <w:bdr w:val="none" w:color="auto" w:sz="0" w:space="0"/>
                <w:lang w:val="en-US" w:eastAsia="zh-CN" w:bidi="ar"/>
              </w:rPr>
              <w:t>.</w:t>
            </w:r>
            <w:r>
              <w:rPr>
                <w:rFonts w:hint="eastAsia" w:ascii="微软雅黑" w:hAnsi="微软雅黑" w:eastAsia="微软雅黑" w:cs="微软雅黑"/>
                <w:color w:val="333333"/>
                <w:kern w:val="0"/>
                <w:sz w:val="24"/>
                <w:szCs w:val="24"/>
                <w:bdr w:val="none" w:color="auto" w:sz="0" w:space="0"/>
                <w:lang w:val="en-US" w:eastAsia="zh-CN" w:bidi="ar"/>
              </w:rPr>
              <w:t>3X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5" w:type="dxa"/>
            <w:bottom w:w="0" w:type="dxa"/>
            <w:right w:w="105" w:type="dxa"/>
          </w:tblCellMar>
        </w:tblPrEx>
        <w:trPr>
          <w:trHeight w:val="567" w:hRule="atLeast"/>
          <w:jc w:val="center"/>
        </w:trPr>
        <w:tc>
          <w:tcPr>
            <w:tcW w:w="3540"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仿宋" w:hAnsi="仿宋" w:eastAsia="仿宋" w:cs="仿宋"/>
                <w:color w:val="333333"/>
                <w:kern w:val="0"/>
                <w:sz w:val="24"/>
                <w:szCs w:val="24"/>
                <w:bdr w:val="none" w:color="auto" w:sz="0" w:space="0"/>
                <w:lang w:val="en-US" w:eastAsia="zh-CN" w:bidi="ar"/>
              </w:rPr>
              <w:t>正高三级岗</w:t>
            </w:r>
          </w:p>
        </w:tc>
        <w:tc>
          <w:tcPr>
            <w:tcW w:w="2550" w:type="dxa"/>
            <w:tcBorders>
              <w:top w:val="nil"/>
              <w:left w:val="nil"/>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10</w:t>
            </w:r>
            <w:r>
              <w:rPr>
                <w:rFonts w:hint="eastAsia" w:ascii="仿宋" w:hAnsi="仿宋" w:eastAsia="仿宋" w:cs="仿宋"/>
                <w:color w:val="333333"/>
                <w:kern w:val="0"/>
                <w:sz w:val="24"/>
                <w:szCs w:val="24"/>
                <w:bdr w:val="none" w:color="auto" w:sz="0" w:space="0"/>
                <w:lang w:val="en-US" w:eastAsia="zh-CN" w:bidi="ar"/>
              </w:rPr>
              <w:t>.</w:t>
            </w:r>
            <w:r>
              <w:rPr>
                <w:rFonts w:hint="eastAsia" w:ascii="微软雅黑" w:hAnsi="微软雅黑" w:eastAsia="微软雅黑" w:cs="微软雅黑"/>
                <w:color w:val="333333"/>
                <w:kern w:val="0"/>
                <w:sz w:val="24"/>
                <w:szCs w:val="24"/>
                <w:bdr w:val="none" w:color="auto" w:sz="0" w:space="0"/>
                <w:lang w:val="en-US" w:eastAsia="zh-CN" w:bidi="ar"/>
              </w:rPr>
              <w:t>8X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5" w:type="dxa"/>
            <w:bottom w:w="0" w:type="dxa"/>
            <w:right w:w="105" w:type="dxa"/>
          </w:tblCellMar>
        </w:tblPrEx>
        <w:trPr>
          <w:trHeight w:val="567" w:hRule="atLeast"/>
          <w:jc w:val="center"/>
        </w:trPr>
        <w:tc>
          <w:tcPr>
            <w:tcW w:w="3540"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仿宋" w:hAnsi="仿宋" w:eastAsia="仿宋" w:cs="仿宋"/>
                <w:color w:val="333333"/>
                <w:kern w:val="0"/>
                <w:sz w:val="24"/>
                <w:szCs w:val="24"/>
                <w:bdr w:val="none" w:color="auto" w:sz="0" w:space="0"/>
                <w:lang w:val="en-US" w:eastAsia="zh-CN" w:bidi="ar"/>
              </w:rPr>
              <w:t>正高四级岗</w:t>
            </w:r>
          </w:p>
        </w:tc>
        <w:tc>
          <w:tcPr>
            <w:tcW w:w="2550" w:type="dxa"/>
            <w:tcBorders>
              <w:top w:val="nil"/>
              <w:left w:val="nil"/>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9</w:t>
            </w:r>
            <w:r>
              <w:rPr>
                <w:rFonts w:hint="eastAsia" w:ascii="仿宋" w:hAnsi="仿宋" w:eastAsia="仿宋" w:cs="仿宋"/>
                <w:color w:val="333333"/>
                <w:kern w:val="0"/>
                <w:sz w:val="24"/>
                <w:szCs w:val="24"/>
                <w:bdr w:val="none" w:color="auto" w:sz="0" w:space="0"/>
                <w:lang w:val="en-US" w:eastAsia="zh-CN" w:bidi="ar"/>
              </w:rPr>
              <w:t>.</w:t>
            </w:r>
            <w:r>
              <w:rPr>
                <w:rFonts w:hint="eastAsia" w:ascii="微软雅黑" w:hAnsi="微软雅黑" w:eastAsia="微软雅黑" w:cs="微软雅黑"/>
                <w:color w:val="333333"/>
                <w:kern w:val="0"/>
                <w:sz w:val="24"/>
                <w:szCs w:val="24"/>
                <w:bdr w:val="none" w:color="auto" w:sz="0" w:space="0"/>
                <w:lang w:val="en-US" w:eastAsia="zh-CN" w:bidi="ar"/>
              </w:rPr>
              <w:t>9X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567" w:hRule="atLeast"/>
          <w:jc w:val="center"/>
        </w:trPr>
        <w:tc>
          <w:tcPr>
            <w:tcW w:w="3540"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仿宋" w:hAnsi="仿宋" w:eastAsia="仿宋" w:cs="仿宋"/>
                <w:color w:val="333333"/>
                <w:kern w:val="0"/>
                <w:sz w:val="24"/>
                <w:szCs w:val="24"/>
                <w:bdr w:val="none" w:color="auto" w:sz="0" w:space="0"/>
                <w:lang w:val="en-US" w:eastAsia="zh-CN" w:bidi="ar"/>
              </w:rPr>
              <w:t>副高五级岗</w:t>
            </w:r>
          </w:p>
        </w:tc>
        <w:tc>
          <w:tcPr>
            <w:tcW w:w="2550" w:type="dxa"/>
            <w:tcBorders>
              <w:top w:val="nil"/>
              <w:left w:val="nil"/>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9X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567" w:hRule="atLeast"/>
          <w:jc w:val="center"/>
        </w:trPr>
        <w:tc>
          <w:tcPr>
            <w:tcW w:w="3540"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仿宋" w:hAnsi="仿宋" w:eastAsia="仿宋" w:cs="仿宋"/>
                <w:color w:val="333333"/>
                <w:kern w:val="0"/>
                <w:sz w:val="24"/>
                <w:szCs w:val="24"/>
                <w:bdr w:val="none" w:color="auto" w:sz="0" w:space="0"/>
                <w:lang w:val="en-US" w:eastAsia="zh-CN" w:bidi="ar"/>
              </w:rPr>
              <w:t>副高六级岗</w:t>
            </w:r>
          </w:p>
        </w:tc>
        <w:tc>
          <w:tcPr>
            <w:tcW w:w="2550" w:type="dxa"/>
            <w:tcBorders>
              <w:top w:val="nil"/>
              <w:left w:val="nil"/>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8</w:t>
            </w:r>
            <w:r>
              <w:rPr>
                <w:rFonts w:hint="eastAsia" w:ascii="仿宋" w:hAnsi="仿宋" w:eastAsia="仿宋" w:cs="仿宋"/>
                <w:color w:val="333333"/>
                <w:kern w:val="0"/>
                <w:sz w:val="24"/>
                <w:szCs w:val="24"/>
                <w:bdr w:val="none" w:color="auto" w:sz="0" w:space="0"/>
                <w:lang w:val="en-US" w:eastAsia="zh-CN" w:bidi="ar"/>
              </w:rPr>
              <w:t>.</w:t>
            </w:r>
            <w:r>
              <w:rPr>
                <w:rFonts w:hint="eastAsia" w:ascii="微软雅黑" w:hAnsi="微软雅黑" w:eastAsia="微软雅黑" w:cs="微软雅黑"/>
                <w:color w:val="333333"/>
                <w:kern w:val="0"/>
                <w:sz w:val="24"/>
                <w:szCs w:val="24"/>
                <w:bdr w:val="none" w:color="auto" w:sz="0" w:space="0"/>
                <w:lang w:val="en-US" w:eastAsia="zh-CN" w:bidi="ar"/>
              </w:rPr>
              <w:t>1X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567" w:hRule="atLeast"/>
          <w:jc w:val="center"/>
        </w:trPr>
        <w:tc>
          <w:tcPr>
            <w:tcW w:w="3540"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仿宋" w:hAnsi="仿宋" w:eastAsia="仿宋" w:cs="仿宋"/>
                <w:color w:val="333333"/>
                <w:kern w:val="0"/>
                <w:sz w:val="24"/>
                <w:szCs w:val="24"/>
                <w:bdr w:val="none" w:color="auto" w:sz="0" w:space="0"/>
                <w:lang w:val="en-US" w:eastAsia="zh-CN" w:bidi="ar"/>
              </w:rPr>
              <w:t>副高七级岗</w:t>
            </w:r>
          </w:p>
        </w:tc>
        <w:tc>
          <w:tcPr>
            <w:tcW w:w="2550" w:type="dxa"/>
            <w:tcBorders>
              <w:top w:val="nil"/>
              <w:left w:val="nil"/>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7</w:t>
            </w:r>
            <w:r>
              <w:rPr>
                <w:rFonts w:hint="eastAsia" w:ascii="仿宋" w:hAnsi="仿宋" w:eastAsia="仿宋" w:cs="仿宋"/>
                <w:color w:val="333333"/>
                <w:kern w:val="0"/>
                <w:sz w:val="24"/>
                <w:szCs w:val="24"/>
                <w:bdr w:val="none" w:color="auto" w:sz="0" w:space="0"/>
                <w:lang w:val="en-US" w:eastAsia="zh-CN" w:bidi="ar"/>
              </w:rPr>
              <w:t>.</w:t>
            </w:r>
            <w:r>
              <w:rPr>
                <w:rFonts w:hint="eastAsia" w:ascii="微软雅黑" w:hAnsi="微软雅黑" w:eastAsia="微软雅黑" w:cs="微软雅黑"/>
                <w:color w:val="333333"/>
                <w:kern w:val="0"/>
                <w:sz w:val="24"/>
                <w:szCs w:val="24"/>
                <w:bdr w:val="none" w:color="auto" w:sz="0" w:space="0"/>
                <w:lang w:val="en-US" w:eastAsia="zh-CN" w:bidi="ar"/>
              </w:rPr>
              <w:t>2X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567" w:hRule="atLeast"/>
          <w:jc w:val="center"/>
        </w:trPr>
        <w:tc>
          <w:tcPr>
            <w:tcW w:w="3540"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仿宋" w:hAnsi="仿宋" w:eastAsia="仿宋" w:cs="仿宋"/>
                <w:color w:val="333333"/>
                <w:kern w:val="0"/>
                <w:sz w:val="24"/>
                <w:szCs w:val="24"/>
                <w:bdr w:val="none" w:color="auto" w:sz="0" w:space="0"/>
                <w:lang w:val="en-US" w:eastAsia="zh-CN" w:bidi="ar"/>
              </w:rPr>
              <w:t>中级八级岗</w:t>
            </w:r>
          </w:p>
        </w:tc>
        <w:tc>
          <w:tcPr>
            <w:tcW w:w="2550" w:type="dxa"/>
            <w:tcBorders>
              <w:top w:val="nil"/>
              <w:left w:val="nil"/>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6</w:t>
            </w:r>
            <w:r>
              <w:rPr>
                <w:rFonts w:hint="eastAsia" w:ascii="仿宋" w:hAnsi="仿宋" w:eastAsia="仿宋" w:cs="仿宋"/>
                <w:color w:val="333333"/>
                <w:kern w:val="0"/>
                <w:sz w:val="24"/>
                <w:szCs w:val="24"/>
                <w:bdr w:val="none" w:color="auto" w:sz="0" w:space="0"/>
                <w:lang w:val="en-US" w:eastAsia="zh-CN" w:bidi="ar"/>
              </w:rPr>
              <w:t>.</w:t>
            </w:r>
            <w:r>
              <w:rPr>
                <w:rFonts w:hint="eastAsia" w:ascii="微软雅黑" w:hAnsi="微软雅黑" w:eastAsia="微软雅黑" w:cs="微软雅黑"/>
                <w:color w:val="333333"/>
                <w:kern w:val="0"/>
                <w:sz w:val="24"/>
                <w:szCs w:val="24"/>
                <w:bdr w:val="none" w:color="auto" w:sz="0" w:space="0"/>
                <w:lang w:val="en-US" w:eastAsia="zh-CN" w:bidi="ar"/>
              </w:rPr>
              <w:t>3X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567" w:hRule="atLeast"/>
          <w:jc w:val="center"/>
        </w:trPr>
        <w:tc>
          <w:tcPr>
            <w:tcW w:w="3540"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仿宋" w:hAnsi="仿宋" w:eastAsia="仿宋" w:cs="仿宋"/>
                <w:color w:val="333333"/>
                <w:kern w:val="0"/>
                <w:sz w:val="24"/>
                <w:szCs w:val="24"/>
                <w:bdr w:val="none" w:color="auto" w:sz="0" w:space="0"/>
                <w:lang w:val="en-US" w:eastAsia="zh-CN" w:bidi="ar"/>
              </w:rPr>
              <w:t>中级九级岗</w:t>
            </w:r>
          </w:p>
        </w:tc>
        <w:tc>
          <w:tcPr>
            <w:tcW w:w="2550" w:type="dxa"/>
            <w:tcBorders>
              <w:top w:val="nil"/>
              <w:left w:val="nil"/>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5</w:t>
            </w:r>
            <w:r>
              <w:rPr>
                <w:rFonts w:hint="eastAsia" w:ascii="仿宋" w:hAnsi="仿宋" w:eastAsia="仿宋" w:cs="仿宋"/>
                <w:color w:val="333333"/>
                <w:kern w:val="0"/>
                <w:sz w:val="24"/>
                <w:szCs w:val="24"/>
                <w:bdr w:val="none" w:color="auto" w:sz="0" w:space="0"/>
                <w:lang w:val="en-US" w:eastAsia="zh-CN" w:bidi="ar"/>
              </w:rPr>
              <w:t>.</w:t>
            </w:r>
            <w:r>
              <w:rPr>
                <w:rFonts w:hint="eastAsia" w:ascii="微软雅黑" w:hAnsi="微软雅黑" w:eastAsia="微软雅黑" w:cs="微软雅黑"/>
                <w:color w:val="333333"/>
                <w:kern w:val="0"/>
                <w:sz w:val="24"/>
                <w:szCs w:val="24"/>
                <w:bdr w:val="none" w:color="auto" w:sz="0" w:space="0"/>
                <w:lang w:val="en-US" w:eastAsia="zh-CN" w:bidi="ar"/>
              </w:rPr>
              <w:t>4X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567" w:hRule="atLeast"/>
          <w:jc w:val="center"/>
        </w:trPr>
        <w:tc>
          <w:tcPr>
            <w:tcW w:w="3540"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仿宋" w:hAnsi="仿宋" w:eastAsia="仿宋" w:cs="仿宋"/>
                <w:color w:val="333333"/>
                <w:kern w:val="0"/>
                <w:sz w:val="24"/>
                <w:szCs w:val="24"/>
                <w:bdr w:val="none" w:color="auto" w:sz="0" w:space="0"/>
                <w:lang w:val="en-US" w:eastAsia="zh-CN" w:bidi="ar"/>
              </w:rPr>
              <w:t>中级十级岗</w:t>
            </w:r>
          </w:p>
        </w:tc>
        <w:tc>
          <w:tcPr>
            <w:tcW w:w="2550" w:type="dxa"/>
            <w:tcBorders>
              <w:top w:val="nil"/>
              <w:left w:val="nil"/>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4</w:t>
            </w:r>
            <w:r>
              <w:rPr>
                <w:rFonts w:hint="eastAsia" w:ascii="仿宋" w:hAnsi="仿宋" w:eastAsia="仿宋" w:cs="仿宋"/>
                <w:color w:val="333333"/>
                <w:kern w:val="0"/>
                <w:sz w:val="24"/>
                <w:szCs w:val="24"/>
                <w:bdr w:val="none" w:color="auto" w:sz="0" w:space="0"/>
                <w:lang w:val="en-US" w:eastAsia="zh-CN" w:bidi="ar"/>
              </w:rPr>
              <w:t>.</w:t>
            </w:r>
            <w:r>
              <w:rPr>
                <w:rFonts w:hint="eastAsia" w:ascii="微软雅黑" w:hAnsi="微软雅黑" w:eastAsia="微软雅黑" w:cs="微软雅黑"/>
                <w:color w:val="333333"/>
                <w:kern w:val="0"/>
                <w:sz w:val="24"/>
                <w:szCs w:val="24"/>
                <w:bdr w:val="none" w:color="auto" w:sz="0" w:space="0"/>
                <w:lang w:val="en-US" w:eastAsia="zh-CN" w:bidi="ar"/>
              </w:rPr>
              <w:t>8X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567" w:hRule="atLeast"/>
          <w:jc w:val="center"/>
        </w:trPr>
        <w:tc>
          <w:tcPr>
            <w:tcW w:w="3540"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仿宋" w:hAnsi="仿宋" w:eastAsia="仿宋" w:cs="仿宋"/>
                <w:color w:val="333333"/>
                <w:kern w:val="0"/>
                <w:sz w:val="24"/>
                <w:szCs w:val="24"/>
                <w:bdr w:val="none" w:color="auto" w:sz="0" w:space="0"/>
                <w:lang w:val="en-US" w:eastAsia="zh-CN" w:bidi="ar"/>
              </w:rPr>
              <w:t>初级十一级岗</w:t>
            </w:r>
          </w:p>
        </w:tc>
        <w:tc>
          <w:tcPr>
            <w:tcW w:w="2550" w:type="dxa"/>
            <w:tcBorders>
              <w:top w:val="nil"/>
              <w:left w:val="nil"/>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4</w:t>
            </w:r>
            <w:r>
              <w:rPr>
                <w:rFonts w:hint="eastAsia" w:ascii="仿宋" w:hAnsi="仿宋" w:eastAsia="仿宋" w:cs="仿宋"/>
                <w:color w:val="333333"/>
                <w:kern w:val="0"/>
                <w:sz w:val="24"/>
                <w:szCs w:val="24"/>
                <w:bdr w:val="none" w:color="auto" w:sz="0" w:space="0"/>
                <w:lang w:val="en-US" w:eastAsia="zh-CN" w:bidi="ar"/>
              </w:rPr>
              <w:t>.</w:t>
            </w:r>
            <w:r>
              <w:rPr>
                <w:rFonts w:hint="eastAsia" w:ascii="微软雅黑" w:hAnsi="微软雅黑" w:eastAsia="微软雅黑" w:cs="微软雅黑"/>
                <w:color w:val="333333"/>
                <w:kern w:val="0"/>
                <w:sz w:val="24"/>
                <w:szCs w:val="24"/>
                <w:bdr w:val="none" w:color="auto" w:sz="0" w:space="0"/>
                <w:lang w:val="en-US" w:eastAsia="zh-CN" w:bidi="ar"/>
              </w:rPr>
              <w:t>2X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567" w:hRule="atLeast"/>
          <w:jc w:val="center"/>
        </w:trPr>
        <w:tc>
          <w:tcPr>
            <w:tcW w:w="3540"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仿宋" w:hAnsi="仿宋" w:eastAsia="仿宋" w:cs="仿宋"/>
                <w:color w:val="333333"/>
                <w:kern w:val="0"/>
                <w:sz w:val="24"/>
                <w:szCs w:val="24"/>
                <w:bdr w:val="none" w:color="auto" w:sz="0" w:space="0"/>
                <w:lang w:val="en-US" w:eastAsia="zh-CN" w:bidi="ar"/>
              </w:rPr>
              <w:t>初级十二级岗</w:t>
            </w:r>
          </w:p>
        </w:tc>
        <w:tc>
          <w:tcPr>
            <w:tcW w:w="255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150" w:afterAutospacing="0" w:line="23" w:lineRule="atLeast"/>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3</w:t>
            </w:r>
            <w:r>
              <w:rPr>
                <w:rFonts w:hint="eastAsia" w:ascii="仿宋" w:hAnsi="仿宋" w:eastAsia="仿宋" w:cs="仿宋"/>
                <w:color w:val="333333"/>
                <w:kern w:val="0"/>
                <w:sz w:val="24"/>
                <w:szCs w:val="24"/>
                <w:bdr w:val="none" w:color="auto" w:sz="0" w:space="0"/>
                <w:lang w:val="en-US" w:eastAsia="zh-CN" w:bidi="ar"/>
              </w:rPr>
              <w:t>.</w:t>
            </w:r>
            <w:r>
              <w:rPr>
                <w:rFonts w:hint="eastAsia" w:ascii="微软雅黑" w:hAnsi="微软雅黑" w:eastAsia="微软雅黑" w:cs="微软雅黑"/>
                <w:color w:val="333333"/>
                <w:kern w:val="0"/>
                <w:sz w:val="24"/>
                <w:szCs w:val="24"/>
                <w:bdr w:val="none" w:color="auto" w:sz="0" w:space="0"/>
                <w:lang w:val="en-US" w:eastAsia="zh-CN" w:bidi="ar"/>
              </w:rPr>
              <w:t>6X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567" w:hRule="atLeast"/>
          <w:jc w:val="center"/>
        </w:trPr>
        <w:tc>
          <w:tcPr>
            <w:tcW w:w="3540"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仿宋" w:hAnsi="仿宋" w:eastAsia="仿宋" w:cs="仿宋"/>
                <w:color w:val="333333"/>
                <w:kern w:val="0"/>
                <w:sz w:val="24"/>
                <w:szCs w:val="24"/>
                <w:bdr w:val="none" w:color="auto" w:sz="0" w:space="0"/>
                <w:lang w:val="en-US" w:eastAsia="zh-CN" w:bidi="ar"/>
              </w:rPr>
              <w:t>次级十三级岗</w:t>
            </w:r>
          </w:p>
        </w:tc>
        <w:tc>
          <w:tcPr>
            <w:tcW w:w="255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150" w:afterAutospacing="0" w:line="23" w:lineRule="atLeast"/>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2</w:t>
            </w:r>
            <w:r>
              <w:rPr>
                <w:rFonts w:hint="eastAsia" w:ascii="仿宋" w:hAnsi="仿宋" w:eastAsia="仿宋" w:cs="仿宋"/>
                <w:color w:val="333333"/>
                <w:kern w:val="0"/>
                <w:sz w:val="24"/>
                <w:szCs w:val="24"/>
                <w:bdr w:val="none" w:color="auto" w:sz="0" w:space="0"/>
                <w:lang w:val="en-US" w:eastAsia="zh-CN" w:bidi="ar"/>
              </w:rPr>
              <w:t>.</w:t>
            </w:r>
            <w:r>
              <w:rPr>
                <w:rFonts w:hint="eastAsia" w:ascii="微软雅黑" w:hAnsi="微软雅黑" w:eastAsia="微软雅黑" w:cs="微软雅黑"/>
                <w:color w:val="333333"/>
                <w:kern w:val="0"/>
                <w:sz w:val="24"/>
                <w:szCs w:val="24"/>
                <w:bdr w:val="none" w:color="auto" w:sz="0" w:space="0"/>
                <w:lang w:val="en-US" w:eastAsia="zh-CN" w:bidi="ar"/>
              </w:rPr>
              <w:t>7X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567" w:hRule="atLeast"/>
          <w:jc w:val="center"/>
        </w:trPr>
        <w:tc>
          <w:tcPr>
            <w:tcW w:w="3540"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仿宋" w:hAnsi="仿宋" w:eastAsia="仿宋" w:cs="仿宋"/>
                <w:color w:val="333333"/>
                <w:kern w:val="0"/>
                <w:sz w:val="24"/>
                <w:szCs w:val="24"/>
                <w:bdr w:val="none" w:color="auto" w:sz="0" w:space="0"/>
                <w:lang w:val="en-US" w:eastAsia="zh-CN" w:bidi="ar"/>
              </w:rPr>
              <w:t>见习期人员</w:t>
            </w:r>
          </w:p>
        </w:tc>
        <w:tc>
          <w:tcPr>
            <w:tcW w:w="2550" w:type="dxa"/>
            <w:tcBorders>
              <w:top w:val="nil"/>
              <w:left w:val="nil"/>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2X</w:t>
            </w:r>
          </w:p>
        </w:tc>
      </w:tr>
    </w:tbl>
    <w:p>
      <w:pPr>
        <w:keepNext w:val="0"/>
        <w:keepLines w:val="0"/>
        <w:widowControl/>
        <w:suppressLineNumbers w:val="0"/>
        <w:adjustRightInd w:val="0"/>
        <w:spacing w:before="0" w:beforeAutospacing="0" w:after="900" w:afterAutospacing="0" w:line="360" w:lineRule="auto"/>
        <w:ind w:left="-226" w:right="-226" w:firstLine="480" w:firstLineChars="200"/>
        <w:jc w:val="left"/>
      </w:pPr>
      <w:r>
        <w:rPr>
          <w:rFonts w:hint="eastAsia" w:ascii="微软雅黑" w:hAnsi="微软雅黑" w:eastAsia="微软雅黑" w:cs="微软雅黑"/>
          <w:color w:val="333333"/>
          <w:kern w:val="0"/>
          <w:sz w:val="24"/>
          <w:szCs w:val="24"/>
          <w:shd w:val="clear" w:fill="F9F9F9"/>
          <w:lang w:val="en-US" w:eastAsia="zh-CN" w:bidi="ar"/>
        </w:rPr>
        <w:t>  </w:t>
      </w:r>
    </w:p>
    <w:p>
      <w:pPr>
        <w:keepNext w:val="0"/>
        <w:keepLines w:val="0"/>
        <w:widowControl/>
        <w:suppressLineNumbers w:val="0"/>
        <w:adjustRightInd w:val="0"/>
        <w:spacing w:before="0" w:beforeAutospacing="0" w:after="900" w:afterAutospacing="0" w:line="585" w:lineRule="exact"/>
        <w:ind w:left="-226" w:right="-226"/>
        <w:jc w:val="center"/>
      </w:pPr>
      <w:r>
        <w:rPr>
          <w:rStyle w:val="5"/>
          <w:rFonts w:hint="eastAsia" w:ascii="仿宋" w:hAnsi="仿宋" w:eastAsia="仿宋" w:cs="仿宋"/>
          <w:b/>
          <w:bCs w:val="0"/>
          <w:color w:val="333333"/>
          <w:sz w:val="28"/>
          <w:szCs w:val="28"/>
          <w:bdr w:val="none" w:color="auto" w:sz="0" w:space="0"/>
          <w:shd w:val="clear" w:fill="F9F9F9"/>
          <w:lang w:val="en-US"/>
        </w:rPr>
        <w:br w:type="page"/>
      </w:r>
      <w:r>
        <w:rPr>
          <w:rFonts w:hint="eastAsia" w:ascii="黑体" w:hAnsi="宋体" w:eastAsia="黑体" w:cs="黑体"/>
          <w:color w:val="333333"/>
          <w:kern w:val="0"/>
          <w:sz w:val="31"/>
          <w:szCs w:val="31"/>
          <w:shd w:val="clear" w:fill="F9F9F9"/>
          <w:lang w:val="en-US" w:eastAsia="zh-CN" w:bidi="ar"/>
        </w:rPr>
        <w:t>苏州大学工勤技能岗位绩效系数标准</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工勤技能岗位绩效按江苏省岗位设置聘用的岗位确定，系数如下：</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5" w:type="dxa"/>
          <w:bottom w:w="0" w:type="dxa"/>
          <w:right w:w="105" w:type="dxa"/>
        </w:tblCellMar>
      </w:tblPr>
      <w:tblGrid>
        <w:gridCol w:w="3404"/>
        <w:gridCol w:w="2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5" w:type="dxa"/>
            <w:bottom w:w="0" w:type="dxa"/>
            <w:right w:w="105" w:type="dxa"/>
          </w:tblCellMar>
        </w:tblPrEx>
        <w:trPr>
          <w:trHeight w:val="567" w:hRule="atLeast"/>
          <w:jc w:val="center"/>
        </w:trPr>
        <w:tc>
          <w:tcPr>
            <w:tcW w:w="3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Style w:val="5"/>
                <w:rFonts w:hint="eastAsia" w:ascii="仿宋" w:hAnsi="仿宋" w:eastAsia="仿宋" w:cs="仿宋"/>
                <w:b/>
                <w:bCs/>
                <w:color w:val="333333"/>
                <w:sz w:val="24"/>
                <w:szCs w:val="24"/>
                <w:bdr w:val="none" w:color="auto" w:sz="0" w:space="0"/>
                <w:lang w:val="en-US" w:eastAsia="zh-CN" w:bidi="ar"/>
              </w:rPr>
              <w:t>所聘岗位</w:t>
            </w:r>
          </w:p>
        </w:tc>
        <w:tc>
          <w:tcPr>
            <w:tcW w:w="283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Style w:val="5"/>
                <w:rFonts w:hint="eastAsia" w:ascii="仿宋" w:hAnsi="仿宋" w:eastAsia="仿宋" w:cs="仿宋"/>
                <w:b/>
                <w:bCs/>
                <w:color w:val="333333"/>
                <w:sz w:val="24"/>
                <w:szCs w:val="24"/>
                <w:bdr w:val="none" w:color="auto" w:sz="0" w:space="0"/>
                <w:lang w:val="en-US" w:eastAsia="zh-CN" w:bidi="ar"/>
              </w:rPr>
              <w:t>现岗位绩效系数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567" w:hRule="atLeast"/>
          <w:jc w:val="center"/>
        </w:trPr>
        <w:tc>
          <w:tcPr>
            <w:tcW w:w="3404"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仿宋" w:hAnsi="仿宋" w:eastAsia="仿宋" w:cs="仿宋"/>
                <w:color w:val="333333"/>
                <w:kern w:val="0"/>
                <w:sz w:val="24"/>
                <w:szCs w:val="24"/>
                <w:bdr w:val="none" w:color="auto" w:sz="0" w:space="0"/>
                <w:lang w:val="en-US" w:eastAsia="zh-CN" w:bidi="ar"/>
              </w:rPr>
              <w:t>高级技师</w:t>
            </w:r>
          </w:p>
        </w:tc>
        <w:tc>
          <w:tcPr>
            <w:tcW w:w="2835" w:type="dxa"/>
            <w:tcBorders>
              <w:top w:val="nil"/>
              <w:left w:val="nil"/>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6</w:t>
            </w:r>
            <w:r>
              <w:rPr>
                <w:rFonts w:hint="eastAsia" w:ascii="仿宋" w:hAnsi="仿宋" w:eastAsia="仿宋" w:cs="仿宋"/>
                <w:color w:val="333333"/>
                <w:kern w:val="0"/>
                <w:sz w:val="24"/>
                <w:szCs w:val="24"/>
                <w:bdr w:val="none" w:color="auto" w:sz="0" w:space="0"/>
                <w:lang w:val="en-US" w:eastAsia="zh-CN" w:bidi="ar"/>
              </w:rPr>
              <w:t>.</w:t>
            </w:r>
            <w:r>
              <w:rPr>
                <w:rFonts w:hint="eastAsia" w:ascii="微软雅黑" w:hAnsi="微软雅黑" w:eastAsia="微软雅黑" w:cs="微软雅黑"/>
                <w:color w:val="333333"/>
                <w:kern w:val="0"/>
                <w:sz w:val="24"/>
                <w:szCs w:val="24"/>
                <w:bdr w:val="none" w:color="auto" w:sz="0" w:space="0"/>
                <w:lang w:val="en-US" w:eastAsia="zh-CN" w:bidi="ar"/>
              </w:rPr>
              <w:t>3X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567" w:hRule="atLeast"/>
          <w:jc w:val="center"/>
        </w:trPr>
        <w:tc>
          <w:tcPr>
            <w:tcW w:w="3404"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仿宋" w:hAnsi="仿宋" w:eastAsia="仿宋" w:cs="仿宋"/>
                <w:color w:val="333333"/>
                <w:kern w:val="0"/>
                <w:sz w:val="24"/>
                <w:szCs w:val="24"/>
                <w:bdr w:val="none" w:color="auto" w:sz="0" w:space="0"/>
                <w:lang w:val="en-US" w:eastAsia="zh-CN" w:bidi="ar"/>
              </w:rPr>
              <w:t>技师</w:t>
            </w:r>
          </w:p>
        </w:tc>
        <w:tc>
          <w:tcPr>
            <w:tcW w:w="2835" w:type="dxa"/>
            <w:tcBorders>
              <w:top w:val="nil"/>
              <w:left w:val="nil"/>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4</w:t>
            </w:r>
            <w:r>
              <w:rPr>
                <w:rFonts w:hint="eastAsia" w:ascii="仿宋" w:hAnsi="仿宋" w:eastAsia="仿宋" w:cs="仿宋"/>
                <w:color w:val="333333"/>
                <w:kern w:val="0"/>
                <w:sz w:val="24"/>
                <w:szCs w:val="24"/>
                <w:bdr w:val="none" w:color="auto" w:sz="0" w:space="0"/>
                <w:lang w:val="en-US" w:eastAsia="zh-CN" w:bidi="ar"/>
              </w:rPr>
              <w:t>.</w:t>
            </w:r>
            <w:r>
              <w:rPr>
                <w:rFonts w:hint="eastAsia" w:ascii="微软雅黑" w:hAnsi="微软雅黑" w:eastAsia="微软雅黑" w:cs="微软雅黑"/>
                <w:color w:val="333333"/>
                <w:kern w:val="0"/>
                <w:sz w:val="24"/>
                <w:szCs w:val="24"/>
                <w:bdr w:val="none" w:color="auto" w:sz="0" w:space="0"/>
                <w:lang w:val="en-US" w:eastAsia="zh-CN" w:bidi="ar"/>
              </w:rPr>
              <w:t>8X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567" w:hRule="atLeast"/>
          <w:jc w:val="center"/>
        </w:trPr>
        <w:tc>
          <w:tcPr>
            <w:tcW w:w="3404"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仿宋" w:hAnsi="仿宋" w:eastAsia="仿宋" w:cs="仿宋"/>
                <w:color w:val="333333"/>
                <w:kern w:val="0"/>
                <w:sz w:val="24"/>
                <w:szCs w:val="24"/>
                <w:bdr w:val="none" w:color="auto" w:sz="0" w:space="0"/>
                <w:lang w:val="en-US" w:eastAsia="zh-CN" w:bidi="ar"/>
              </w:rPr>
              <w:t>高级工</w:t>
            </w:r>
          </w:p>
        </w:tc>
        <w:tc>
          <w:tcPr>
            <w:tcW w:w="2835"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150" w:afterAutospacing="0" w:line="23" w:lineRule="atLeast"/>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3. 6X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567" w:hRule="atLeast"/>
          <w:jc w:val="center"/>
        </w:trPr>
        <w:tc>
          <w:tcPr>
            <w:tcW w:w="3404"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仿宋" w:hAnsi="仿宋" w:eastAsia="仿宋" w:cs="仿宋"/>
                <w:color w:val="333333"/>
                <w:kern w:val="0"/>
                <w:sz w:val="24"/>
                <w:szCs w:val="24"/>
                <w:bdr w:val="none" w:color="auto" w:sz="0" w:space="0"/>
                <w:lang w:val="en-US" w:eastAsia="zh-CN" w:bidi="ar"/>
              </w:rPr>
              <w:t>中级工</w:t>
            </w:r>
          </w:p>
        </w:tc>
        <w:tc>
          <w:tcPr>
            <w:tcW w:w="2835"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150" w:afterAutospacing="0" w:line="23" w:lineRule="atLeast"/>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2. 7X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567" w:hRule="atLeast"/>
          <w:jc w:val="center"/>
        </w:trPr>
        <w:tc>
          <w:tcPr>
            <w:tcW w:w="3404"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仿宋" w:hAnsi="仿宋" w:eastAsia="仿宋" w:cs="仿宋"/>
                <w:color w:val="333333"/>
                <w:kern w:val="0"/>
                <w:sz w:val="24"/>
                <w:szCs w:val="24"/>
                <w:bdr w:val="none" w:color="auto" w:sz="0" w:space="0"/>
                <w:lang w:val="en-US" w:eastAsia="zh-CN" w:bidi="ar"/>
              </w:rPr>
              <w:t>初级工</w:t>
            </w:r>
          </w:p>
        </w:tc>
        <w:tc>
          <w:tcPr>
            <w:tcW w:w="2835"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150" w:afterAutospacing="0" w:line="23" w:lineRule="atLeast"/>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2X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567" w:hRule="atLeast"/>
          <w:jc w:val="center"/>
        </w:trPr>
        <w:tc>
          <w:tcPr>
            <w:tcW w:w="3404"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仿宋" w:hAnsi="仿宋" w:eastAsia="仿宋" w:cs="仿宋"/>
                <w:color w:val="333333"/>
                <w:kern w:val="0"/>
                <w:sz w:val="24"/>
                <w:szCs w:val="24"/>
                <w:bdr w:val="none" w:color="auto" w:sz="0" w:space="0"/>
                <w:lang w:val="en-US" w:eastAsia="zh-CN" w:bidi="ar"/>
              </w:rPr>
              <w:t>普通工</w:t>
            </w:r>
          </w:p>
        </w:tc>
        <w:tc>
          <w:tcPr>
            <w:tcW w:w="2835" w:type="dxa"/>
            <w:tcBorders>
              <w:top w:val="nil"/>
              <w:left w:val="nil"/>
              <w:bottom w:val="single" w:color="000000" w:sz="6" w:space="0"/>
              <w:right w:val="single" w:color="000000" w:sz="6" w:space="0"/>
            </w:tcBorders>
            <w:shd w:val="clear"/>
            <w:vAlign w:val="center"/>
          </w:tcPr>
          <w:p>
            <w:pPr>
              <w:keepNext w:val="0"/>
              <w:keepLines w:val="0"/>
              <w:widowControl/>
              <w:suppressLineNumbers w:val="0"/>
              <w:adjustRightInd w:val="0"/>
              <w:spacing w:before="0" w:beforeAutospacing="0" w:after="150" w:afterAutospacing="0" w:line="23" w:lineRule="atLeast"/>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2X</w:t>
            </w:r>
          </w:p>
        </w:tc>
      </w:tr>
    </w:tbl>
    <w:p>
      <w:pPr>
        <w:keepNext w:val="0"/>
        <w:keepLines w:val="0"/>
        <w:widowControl/>
        <w:suppressLineNumbers w:val="0"/>
        <w:adjustRightInd w:val="0"/>
        <w:spacing w:before="0" w:beforeAutospacing="0" w:after="900" w:afterAutospacing="0" w:line="585" w:lineRule="exact"/>
        <w:ind w:left="-226" w:right="-226" w:firstLine="480" w:firstLineChars="200"/>
        <w:jc w:val="left"/>
      </w:pPr>
      <w:r>
        <w:rPr>
          <w:rFonts w:hint="eastAsia" w:ascii="微软雅黑" w:hAnsi="微软雅黑" w:eastAsia="微软雅黑" w:cs="微软雅黑"/>
          <w:color w:val="333333"/>
          <w:kern w:val="0"/>
          <w:sz w:val="24"/>
          <w:szCs w:val="24"/>
          <w:shd w:val="clear" w:fill="F9F9F9"/>
          <w:lang w:val="en-US" w:eastAsia="zh-CN" w:bidi="ar"/>
        </w:rPr>
        <w:t>  </w:t>
      </w:r>
    </w:p>
    <w:p>
      <w:pPr>
        <w:keepNext w:val="0"/>
        <w:keepLines w:val="0"/>
        <w:widowControl/>
        <w:suppressLineNumbers w:val="0"/>
        <w:adjustRightInd w:val="0"/>
        <w:spacing w:before="0" w:beforeAutospacing="0" w:after="900" w:afterAutospacing="0" w:line="585" w:lineRule="exact"/>
        <w:ind w:left="-226" w:right="-226" w:firstLine="630" w:firstLineChars="200"/>
        <w:jc w:val="left"/>
      </w:pPr>
      <w:r>
        <w:rPr>
          <w:rFonts w:hint="eastAsia" w:ascii="仿宋" w:hAnsi="仿宋" w:eastAsia="仿宋" w:cs="仿宋"/>
          <w:color w:val="333333"/>
          <w:kern w:val="0"/>
          <w:sz w:val="31"/>
          <w:szCs w:val="31"/>
          <w:shd w:val="clear" w:fill="F9F9F9"/>
          <w:lang w:val="en-US" w:eastAsia="zh-CN" w:bidi="ar"/>
        </w:rPr>
        <w:t>上述各类岗位绩效系数单价X，在本办法实施时原则上不低于1万元。今后，在每个聘期开始时，学校将创造条件增加绩效系数单价，具体标准由绩效工资实施工作领导小组根据居民消费价格指数（CPI）和学校绩效工资总量使用情况、财政状况等因素讨论研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xa">
    <w:altName w:val="Segoe Print"/>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lOWUyMTFiMzA3NGJkZDYyNDQ3MWNlNGNhZjc1YTkifQ=="/>
  </w:docVars>
  <w:rsids>
    <w:rsidRoot w:val="61402F66"/>
    <w:rsid w:val="6140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150" w:afterAutospacing="0"/>
      <w:ind w:left="0" w:right="0"/>
      <w:jc w:val="left"/>
    </w:pPr>
    <w:rPr>
      <w:kern w:val="0"/>
      <w:sz w:val="24"/>
      <w:lang w:val="en-US" w:eastAsia="zh-CN" w:bidi="ar"/>
    </w:rPr>
  </w:style>
  <w:style w:type="character" w:styleId="5">
    <w:name w:val="Strong"/>
    <w:basedOn w:val="4"/>
    <w:qFormat/>
    <w:uiPriority w:val="0"/>
    <w:rPr>
      <w:b/>
      <w:bCs/>
      <w:color w:val="FF6208"/>
      <w:u w:val="none"/>
    </w:rPr>
  </w:style>
  <w:style w:type="character" w:styleId="6">
    <w:name w:val="FollowedHyperlink"/>
    <w:basedOn w:val="4"/>
    <w:uiPriority w:val="0"/>
    <w:rPr>
      <w:color w:val="333333"/>
      <w:u w:val="none"/>
    </w:rPr>
  </w:style>
  <w:style w:type="character" w:styleId="7">
    <w:name w:val="HTML Definition"/>
    <w:basedOn w:val="4"/>
    <w:uiPriority w:val="0"/>
    <w:rPr>
      <w:i/>
      <w:iCs/>
    </w:rPr>
  </w:style>
  <w:style w:type="character" w:styleId="8">
    <w:name w:val="Hyperlink"/>
    <w:basedOn w:val="4"/>
    <w:uiPriority w:val="0"/>
    <w:rPr>
      <w:color w:val="333333"/>
      <w:u w:val="none"/>
    </w:rPr>
  </w:style>
  <w:style w:type="character" w:styleId="9">
    <w:name w:val="HTML Code"/>
    <w:basedOn w:val="4"/>
    <w:uiPriority w:val="0"/>
    <w:rPr>
      <w:rFonts w:hint="default" w:ascii="Consolas" w:hAnsi="Consolas" w:eastAsia="Consolas" w:cs="Consolas"/>
      <w:color w:val="C7254E"/>
      <w:sz w:val="21"/>
      <w:szCs w:val="21"/>
      <w:bdr w:val="none" w:color="auto" w:sz="0" w:space="0"/>
      <w:shd w:val="clear" w:fill="F9F2F4"/>
    </w:rPr>
  </w:style>
  <w:style w:type="character" w:styleId="10">
    <w:name w:val="HTML Keyboard"/>
    <w:basedOn w:val="4"/>
    <w:uiPriority w:val="0"/>
    <w:rPr>
      <w:rFonts w:ascii="Consolas" w:hAnsi="Consolas" w:eastAsia="Consolas" w:cs="Consolas"/>
      <w:color w:val="FFFFFF"/>
      <w:sz w:val="21"/>
      <w:szCs w:val="21"/>
      <w:bdr w:val="none" w:color="auto" w:sz="0" w:space="0"/>
      <w:shd w:val="clear" w:fill="333333"/>
    </w:rPr>
  </w:style>
  <w:style w:type="character" w:styleId="11">
    <w:name w:val="HTML Sample"/>
    <w:basedOn w:val="4"/>
    <w:uiPriority w:val="0"/>
    <w:rPr>
      <w:rFonts w:hint="default" w:ascii="Consolas" w:hAnsi="Consolas" w:eastAsia="Consolas" w:cs="Consolas"/>
      <w:sz w:val="21"/>
      <w:szCs w:val="21"/>
    </w:rPr>
  </w:style>
  <w:style w:type="character" w:customStyle="1" w:styleId="12">
    <w:name w:val="xubox_tabnow"/>
    <w:basedOn w:val="4"/>
    <w:uiPriority w:val="0"/>
    <w:rPr>
      <w:bdr w:val="single" w:color="CCCCCC" w:sz="6" w:space="0"/>
      <w:shd w:val="clear" w:fill="FFFFFF"/>
    </w:rPr>
  </w:style>
  <w:style w:type="character" w:customStyle="1" w:styleId="13">
    <w:name w:val="item-name"/>
    <w:basedOn w:val="4"/>
    <w:uiPriority w:val="0"/>
    <w:rPr>
      <w:bdr w:val="none" w:color="auto" w:sz="0" w:space="0"/>
    </w:rPr>
  </w:style>
  <w:style w:type="character" w:customStyle="1" w:styleId="14">
    <w:name w:val="item-name1"/>
    <w:basedOn w:val="4"/>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2023-06-16T02:31:00Z</dcterms:created>
  <dc:creator>仁义礼智信</dc:creator>
  <cp:lastModifiedBy>仁义礼智信</cp:lastModifiedBy>
  <dcterms:modified xsi:type="dcterms:W3CDTF">2023-06-16T02:32:52Z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FBDAE3A4E9944E8D8A5A6586A1AD2BF1_11</vt:lpwstr>
  </property>
</Properties>
</file>